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30" w:rsidRPr="003C2F46" w:rsidRDefault="003C6D30" w:rsidP="003C2F46">
      <w:pPr>
        <w:pStyle w:val="BodyText"/>
        <w:jc w:val="center"/>
        <w:rPr>
          <w:b/>
          <w:iCs/>
          <w:sz w:val="28"/>
          <w:szCs w:val="28"/>
        </w:rPr>
      </w:pPr>
      <w:r w:rsidRPr="003C2F46">
        <w:rPr>
          <w:b/>
          <w:iCs/>
          <w:sz w:val="28"/>
          <w:szCs w:val="28"/>
        </w:rPr>
        <w:t>NT-11105/Z Első énekeskönyvem</w:t>
      </w:r>
    </w:p>
    <w:p w:rsidR="003C6D30" w:rsidRPr="003C2F46" w:rsidRDefault="003C6D30" w:rsidP="003C2F46">
      <w:pPr>
        <w:pStyle w:val="BodyText"/>
        <w:jc w:val="center"/>
        <w:rPr>
          <w:b/>
          <w:iCs/>
          <w:sz w:val="28"/>
          <w:szCs w:val="28"/>
        </w:rPr>
      </w:pPr>
      <w:r w:rsidRPr="003C2F46">
        <w:rPr>
          <w:b/>
          <w:iCs/>
          <w:sz w:val="28"/>
          <w:szCs w:val="28"/>
        </w:rPr>
        <w:t>Tanmenetjavaslat</w:t>
      </w:r>
    </w:p>
    <w:p w:rsidR="003C6D30" w:rsidRPr="003C2F46" w:rsidRDefault="003C6D30">
      <w:pPr>
        <w:pStyle w:val="BodyText"/>
        <w:rPr>
          <w:iCs/>
          <w:sz w:val="28"/>
          <w:szCs w:val="28"/>
        </w:rPr>
      </w:pPr>
    </w:p>
    <w:p w:rsidR="003C6D30" w:rsidRDefault="003C6D30">
      <w:pPr>
        <w:pStyle w:val="BodyTex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Zenei tagozat első osztály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83"/>
        <w:gridCol w:w="1712"/>
        <w:gridCol w:w="2296"/>
        <w:gridCol w:w="1497"/>
        <w:gridCol w:w="1707"/>
      </w:tblGrid>
      <w:tr w:rsidR="003C6D30" w:rsidTr="00B848D9">
        <w:tc>
          <w:tcPr>
            <w:tcW w:w="81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583" w:type="dxa"/>
          </w:tcPr>
          <w:p w:rsidR="003C6D30" w:rsidRPr="002D42BF" w:rsidRDefault="003C6D30">
            <w:pPr>
              <w:pStyle w:val="TableContents"/>
              <w:rPr>
                <w:b/>
                <w:bCs/>
              </w:rPr>
            </w:pPr>
            <w:r w:rsidRPr="002D42BF">
              <w:rPr>
                <w:b/>
                <w:bCs/>
              </w:rPr>
              <w:t>Dalok</w:t>
            </w:r>
          </w:p>
        </w:tc>
        <w:tc>
          <w:tcPr>
            <w:tcW w:w="1712" w:type="dxa"/>
          </w:tcPr>
          <w:p w:rsidR="003C6D30" w:rsidRPr="002D42BF" w:rsidRDefault="003C6D30">
            <w:pPr>
              <w:pStyle w:val="TableContents"/>
              <w:rPr>
                <w:b/>
                <w:bCs/>
              </w:rPr>
            </w:pPr>
            <w:r w:rsidRPr="002D42BF">
              <w:rPr>
                <w:b/>
                <w:bCs/>
              </w:rPr>
              <w:t>Az óra anyaga</w:t>
            </w:r>
          </w:p>
        </w:tc>
        <w:tc>
          <w:tcPr>
            <w:tcW w:w="2296" w:type="dxa"/>
          </w:tcPr>
          <w:p w:rsidR="003C6D30" w:rsidRPr="002D42BF" w:rsidRDefault="003C6D30">
            <w:pPr>
              <w:pStyle w:val="TableContents"/>
              <w:rPr>
                <w:b/>
                <w:bCs/>
              </w:rPr>
            </w:pPr>
            <w:r w:rsidRPr="002D42BF">
              <w:rPr>
                <w:b/>
                <w:bCs/>
              </w:rPr>
              <w:t>Készségfejlesztés</w:t>
            </w:r>
          </w:p>
        </w:tc>
        <w:tc>
          <w:tcPr>
            <w:tcW w:w="1497" w:type="dxa"/>
          </w:tcPr>
          <w:p w:rsidR="003C6D30" w:rsidRPr="002D42BF" w:rsidRDefault="003C6D30">
            <w:pPr>
              <w:pStyle w:val="TableContents"/>
              <w:rPr>
                <w:b/>
                <w:bCs/>
              </w:rPr>
            </w:pPr>
            <w:r w:rsidRPr="002D42BF">
              <w:rPr>
                <w:b/>
                <w:bCs/>
              </w:rPr>
              <w:t>Zene</w:t>
            </w:r>
            <w:r>
              <w:rPr>
                <w:b/>
                <w:bCs/>
              </w:rPr>
              <w:t>-</w:t>
            </w:r>
            <w:r w:rsidRPr="002D42BF">
              <w:rPr>
                <w:b/>
                <w:bCs/>
              </w:rPr>
              <w:t>hallgatás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 w:rsidRPr="002D42BF">
              <w:rPr>
                <w:b/>
                <w:bCs/>
              </w:rPr>
              <w:t>Improvizáció</w:t>
            </w:r>
            <w:r>
              <w:t xml:space="preserve"> 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  <w:r>
              <w:t xml:space="preserve"> </w:t>
            </w: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Óvodai dalok és mondókák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Játék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Beszéd, ének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Köszönés énekelve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Koszorú, koszorú, Gyertek haza ludaim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Ismerkedés egymással, játék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Mozgásos feladatok, éneklés gesztusokkal, helyes légzés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Bemutatkozás énekelve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Borsót főztem, Csíp, csíp csóka, Csön, csön gyűrű, Fehér liliomszál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Lépegetés, egyenletes járás, játék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Hosszú és rövid érzékeltetése, egyenletes járás és taps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Szavak, mondatok, nevek ritmizálása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Őszi énekek tetszés szerint, Érik a szőlő, A part alatt, Zsipp, zsupp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Dalok mozgással, nagy mozdulatokkal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Feszültég és szorongás oldása</w:t>
            </w:r>
          </w:p>
          <w:p w:rsidR="003C6D30" w:rsidRDefault="003C6D30">
            <w:pPr>
              <w:pStyle w:val="TableContents"/>
            </w:pPr>
            <w:r>
              <w:t>Dal tanulása hallás után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A tanár éneke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Ne nézz hátra, Itt a köcsög mi van benne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Ének és lépés ritmusa, mozgással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A ritmus fogalmának megismerése, azonosság és különbözőség észrevétele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Ritmus és mérő hangoztatása együtt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Lóg a lába lóga, Ilyen fogó mellett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Mérőütés és dal ritmusa közötti különbség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Halk mérőütés járással, majd kézzel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Dalok ismétlése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Tá és titi előkészítése, motívum fogalom ismerete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Táblára írt tá és titi, (hosszú és rövid jelzése)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Ritmushang</w:t>
            </w:r>
          </w:p>
          <w:p w:rsidR="003C6D30" w:rsidRDefault="003C6D30">
            <w:pPr>
              <w:pStyle w:val="TableContents"/>
            </w:pPr>
            <w:r>
              <w:t>szerek megszólaltatása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Ritmus visszhang-játék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Tekeredik a kígyó, Csiga, biga gyere ki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Tá és titi tudatosítása, elválasztó vonal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Motívum kirakása ritmuskártyával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Ha én cica volnék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Hangsúly előkészítése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Elválasztó vonalakkal jelzett ritmus írása táblán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Leopold Mozart: Gyermekszimfónia - részlet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Húzz, húzz Katica, Rétes, kerekes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Ütemvonal tudatosítása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Mf. 3.,4. oldal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Érzésre koppantsunk éneklés közben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Most jöttem Bécsből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Kettes ütem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Mf. 5., 6.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Péterke, Péterke</w:t>
            </w:r>
          </w:p>
          <w:p w:rsidR="003C6D30" w:rsidRDefault="003C6D30">
            <w:pPr>
              <w:pStyle w:val="TableContents"/>
            </w:pP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Hangsúlyjel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Ritmusok gyakorlása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Ritmus telefon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Zsipp, zsupp, Rétes, kerekes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Kettes ütem írása, kettős vonal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Mf. 5., 6.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Dalok ismétlése, Hinta, palinta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Szó – mi  előkészítése, magas-mély ellentéte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Mf. 7</w:t>
            </w:r>
          </w:p>
          <w:p w:rsidR="003C6D30" w:rsidRDefault="003C6D30">
            <w:pPr>
              <w:pStyle w:val="TableContents"/>
            </w:pPr>
            <w:r>
              <w:t>Dallamrajz a levegőben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Metallofon hangja vagy Prokofjev: Péter és a farkas részletei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Játék; különböző hangmagasságon beszélgetés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Gyertek haza ludaim, Zsipp, zsupp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Szó – mi, kézjelről éneklés,  motívumalkotás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Mf.8,9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Vivaldi: Ősz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Csiga biga, told ki szarvadat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Hangkirakó használata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Mf. 10</w:t>
            </w:r>
          </w:p>
          <w:p w:rsidR="003C6D30" w:rsidRDefault="003C6D30">
            <w:pPr>
              <w:pStyle w:val="TableContents"/>
            </w:pPr>
            <w:r>
              <w:t>ritmus kirakása pálcikákkal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Dallam imrovizálás megadott ritmusra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Süss fel nap, Tekeredik a kígyó, Húzz húzz Katica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Szó – lá – szó dallamfordulat, lá előkészítése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Hangmagasság megfigyeltetése, dallamrajz a levegőben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Bartók: Gyermekeknek I.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Esik az eső, Kék selyem kendő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 xml:space="preserve">Dallamfordulatok és hangjai, </w:t>
            </w:r>
          </w:p>
          <w:p w:rsidR="003C6D30" w:rsidRDefault="003C6D30">
            <w:pPr>
              <w:pStyle w:val="TableContents"/>
            </w:pPr>
            <w:r>
              <w:t>lá hang és kézjele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Hangkirakó,</w:t>
            </w:r>
          </w:p>
          <w:p w:rsidR="003C6D30" w:rsidRDefault="003C6D30">
            <w:pPr>
              <w:pStyle w:val="TableContents"/>
            </w:pPr>
            <w:r>
              <w:t>dallamok éneklése kézjelről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Gyertek lányok ligetre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Ismétlődő motívum megfigyelése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Ritmuskártyák kirakása, ritmusvisszhang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Visszhangjáték mondókákkal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Csön, csön gyűrű, Csíp, csíp csóka, Gyertek lányok ligetre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 xml:space="preserve">Ismétlőjel tudatosítása, </w:t>
            </w:r>
          </w:p>
          <w:p w:rsidR="003C6D30" w:rsidRDefault="003C6D30">
            <w:pPr>
              <w:pStyle w:val="TableContents"/>
            </w:pPr>
            <w:r>
              <w:t>szó – lá  – szó –   mi dallamfordulatok gyakorlása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Mf. 11,12</w:t>
            </w:r>
          </w:p>
          <w:p w:rsidR="003C6D30" w:rsidRDefault="003C6D30">
            <w:pPr>
              <w:pStyle w:val="TableContents"/>
            </w:pPr>
            <w:r>
              <w:t>motívumok bújtatása adott jelre, belső hallás fejlesztése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Leopold Mozart: Gyermekszimfónia –   részlet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Bújj, bújj zöld ág, Itthon vagy -e hidasmester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Azonos motívumok felfedezése ismert dalokban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Mf. 13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Szólj síp, szólj, Ég a gyertya ég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A szünet előkészítése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A furulya hangja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Dalismétlés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A szünet írása, ismétlőjel használata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 xml:space="preserve">Mf. 14 – 17 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Bartók: Gyermekeknek I.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Járdányi: Hervad már a lombnak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Motívum alkotás, dallamrajz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Szövegértelmezés, átélés, beleérzés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Vivaldi: Ősz</w:t>
            </w:r>
          </w:p>
          <w:p w:rsidR="003C6D30" w:rsidRDefault="003C6D30">
            <w:pPr>
              <w:pStyle w:val="TableContents"/>
            </w:pPr>
            <w:r>
              <w:t>a tanár éneke, vagy meghívott énekes</w:t>
            </w:r>
          </w:p>
        </w:tc>
        <w:tc>
          <w:tcPr>
            <w:tcW w:w="1707" w:type="dxa"/>
          </w:tcPr>
          <w:p w:rsidR="003C6D30" w:rsidRDefault="003C6D30" w:rsidP="002D42BF">
            <w:pPr>
              <w:pStyle w:val="TableContents"/>
              <w:ind w:left="5" w:right="-43"/>
            </w:pPr>
            <w:r>
              <w:t>Dallamalkotás adott szövvegsorokra nem csak az ismert hangokkal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Ismertebb katonadal tetszés szerint, vagy Aki nem lép egyszerre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Október 23 -i emlékezés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Kodály férfikari kórusműveiből – Fölszállott a páva</w:t>
            </w:r>
          </w:p>
        </w:tc>
        <w:tc>
          <w:tcPr>
            <w:tcW w:w="1707" w:type="dxa"/>
          </w:tcPr>
          <w:p w:rsidR="003C6D30" w:rsidRDefault="003C6D30" w:rsidP="002D42BF">
            <w:pPr>
              <w:pStyle w:val="TableContents"/>
              <w:ind w:left="5" w:right="-43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Katalinka szállj el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Gyermekkari hangzás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Kodály: Katalinka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Túrót ettem, Hej tulipán, Fecskét látok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 xml:space="preserve"> Ritmus írása hallás után, ritmusok szünettel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Dallamrajz a levegőben, játék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Dallam bújtatás, ritmus bújtatás adott jelre, belső hallás fejlesztése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Egy aranyat leltem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Játék, mélyen járó dallamív rajza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Dallamrajz, hallás utáni visszaéneklés  ismert dalokból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Metallofon hangja, mi – ré – dó hangzása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Bújj, bújj itt  egyek, Mély kútba tekintek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Mi – ré – dó előkészítése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Ritmuskirakó játék diktálás után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  <w:r>
              <w:t>november</w:t>
            </w: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Libuskáim egyetek, Tüzet viszek, nem látjátok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Lefelé szaladó dallam, felfelé kanyarodó dallam,  ismétlőjel gyakorlása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Zárómotívumok  megfigyeltetése hallás után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Erre csörög a dió... Tk.45. oldal, dalismétlés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Ritmusdiktálás hallás után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 xml:space="preserve">Megfigyelés és írás  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Ritmusmotívumok egyidejű megszólaltatása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 xml:space="preserve">Túrót ettem, Katalinka szállj el 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Dallamrajz, tudott dalok motívumainak felismerése kézjelről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Motívumalkotás kártyákkal, pótvonal használata, felismerése képről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Kodály: Katalinka kórusmű ismételt meghallgatása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Cickom, mackom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Mélyebb hangok megfigyeltetése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körjátékok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Ignác, mit látsz, Ezüst szánkót hajt a dér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Szó – mi – ré – dó dallamfordulatok kézjelről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 xml:space="preserve"> Motívumalkotás kézjellel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Dalok Mikulásra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Téli dalok éneklése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Megosztott figyelem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Triangulum, vagy Mozart: Változatok egy francia gyermekdalra - részlet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Mérő és ritmusmotívumok egyszerre szólnak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Sárdó gyüjj el, dalismétlések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Dó hang megfigyelése az ismert zárómotívumokban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Többszólamúság alkotása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Furulya hangja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Kitartott záróhang és ismert vagy  improvizált  ének hangoztatása egyidejűleg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Ismert körjátékok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 xml:space="preserve">Lassú – gyors 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Változtatható tempó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Sárkányhajó dobosa játék (aki diktál)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Hinta, palinta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Záró dó hang kézjelről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Dallamrajz, ugrás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Szólj síp, szólj, Itt a köcsög, mi van benne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Furulya tartása és ujjacska mozgatása dal éneklése közben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Helyes légzés gyakorlása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Vivaldi:  Koncert furulyára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  <w:r>
              <w:t>december</w:t>
            </w: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 xml:space="preserve">Cickom, mackom, Túrót ettem, Katalinka szállj el, Tüzet viszek, nem látjátok 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Mi – ré – dó hangok tudatosítása, írása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 xml:space="preserve">Pótvonal írása </w:t>
            </w:r>
          </w:p>
          <w:p w:rsidR="003C6D30" w:rsidRDefault="003C6D30">
            <w:pPr>
              <w:pStyle w:val="TableContents"/>
            </w:pPr>
            <w:r>
              <w:t>Mf. 18, 19</w:t>
            </w:r>
          </w:p>
          <w:p w:rsidR="003C6D30" w:rsidRDefault="003C6D30">
            <w:pPr>
              <w:pStyle w:val="TableContents"/>
            </w:pP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Vivaldi: Tél  vagy Leopold Mozart: Zenés szánkózás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Kis Karácsony, nagy Karácsony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Szó – mi – ré – dó dallamfordulatok gyakorlása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Mf. 20, 21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Kötött ritmusra dallam kitalálás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Hull a pelyhes, Weöres Sándor: Száncsengő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Vers és dallamos vers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Gryllus dalok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Weöres Sándor vers énekelt megszólaltatása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Éliás, Tóbiás, dalok a Mikulásról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Szó – dó ugrás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Motívumok éneklése kézjelről és kottáról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Luca, Luca kitty-kotty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Emelt beszéd – ének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Mf. 22 szó – dó gyakorlása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Kotyolás, a népszokás  eredeti felvétele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Kívánságok egymásnak fennhangon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Ég a gyertya, ég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Betlehemezés előkészítése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beszélgetés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Ismert karácsonyi énekek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Szereplők kiválasztása, rövid szövegek megtanulása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Játsszunk betlehemest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Eredeti népszokás részlete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Körjátékok, dalismétlés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 xml:space="preserve">Játék a kedvenceinkből 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Ó, gyönyörű szép, csodálatos éj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Mese a Diótörőről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Zenehallgatás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„Hangos” képzelet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Csajkovszij: Diótörő - részletek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 xml:space="preserve">Eddig tanult dalok 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Összefoglaló óra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Dalok kívánság szerint kalapból kihúzva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  <w:r>
              <w:t>január</w:t>
            </w: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Eddig megismert dalok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 xml:space="preserve">Dalfelismerés kottafejekről, </w:t>
            </w:r>
          </w:p>
          <w:p w:rsidR="003C6D30" w:rsidRDefault="003C6D30">
            <w:pPr>
              <w:pStyle w:val="TableContents"/>
            </w:pPr>
            <w:r>
              <w:t>Ismerkedés a furulya hangszerrel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Mf. 23</w:t>
            </w:r>
          </w:p>
          <w:p w:rsidR="003C6D30" w:rsidRDefault="003C6D30">
            <w:pPr>
              <w:pStyle w:val="TableContents"/>
            </w:pPr>
            <w:r>
              <w:t>A Karácsonyra kapott furulya helyes megszólaltatása, fúvása C és A hang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Zenei bejátszások felismerése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Bújj, bújj medve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Szó – lá – szó – mi – dó dallamfordulatok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Éneklés kézjelről, régebben tanult dalok felismerése hanglépcsőről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Bartók: Medvetánc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Szólj síp, szólj, dalismétlés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Visszatérés, ismétlődés</w:t>
            </w:r>
          </w:p>
          <w:p w:rsidR="003C6D30" w:rsidRDefault="003C6D30">
            <w:pPr>
              <w:pStyle w:val="TableContents"/>
            </w:pP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Mf. 24, helyes légzés, furulya megszólaltatása C – H – A (hosszan tartott és rövid hangok fúvása)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Csajkovszkij: Diótörő - Trepak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Sárdó gyüjj el, Katalinka szállj el, Bújj bújj, itt megyek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Dó hang az ismert zárómotívumokban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Hangkirakó, mi – ré – dó fordulatok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Bartók: Cipósütés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Gyermekkar alakítás mondókákkal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Elvesztettem zsebkendőmet, Hinta, palinta, Mély kútba tekinték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Gyakorlás, ismert dallamfordulatok utószolmizálása, elmélyítése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 xml:space="preserve">Játék 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 xml:space="preserve">Bartók: Gyermekeknek 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Teríti a lány a vásznat, Éliás, Tóbiás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Szó és dó együtt hangoztatása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Kétszólamúság formálása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Hód, hód fényes lánc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Szó – mi – dó dallamfordulatok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Dallamírás, szó – dó ugrás elhelyezése a vonalrendszeren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Gyertek lányok játszani, Guvadj, guvadj furulya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 xml:space="preserve">Pótvonal írása, gyakorlása 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Mf. 21 – 24, a furulya helyes tartása, hosszú és rövid hangok megszólaltatása,  H – A – G előkészítése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(l. 22., 36., 50. óra)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Dalismétlés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Szó – mi dallamfordulatok, lefelé szaladó dallam zárómotívumokban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Ujjváltás a furulyán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 xml:space="preserve">Muszorgszkij: a Tuilériák kertje az </w:t>
            </w:r>
            <w:r w:rsidRPr="002D42BF">
              <w:rPr>
                <w:i/>
                <w:iCs/>
              </w:rPr>
              <w:t>Egy kiállítás képei</w:t>
            </w:r>
            <w:r>
              <w:t>ből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Népi gyermekjátékdalok összefoglalása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Ismeret elmélyítés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Játék népi gyermekjátékdalokkal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Megy a kocsi, fut a kocsi, Jön a kocsi, most érkeztünk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Zeneszerző és költő – népi gyermekjátékdal közti különbözőség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Ritmusjáték, ritmus kirakó pálcikákkal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Weöres Sándor versekre dallamformálás, sorok éneklése, improvizálás adott szövegre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Eresz alól fecskefia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Daltanulás kottáról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Dallamrajzok követése kottafejeken,  tankönyvben és munkafüzetben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Iglice szívem, iglice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Kottaolvasás, dallamok követése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Dallamírás, Mf. 25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  <w:r>
              <w:t>február</w:t>
            </w: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Bújj, bújj medve, Méz, méz, méz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Motívum – dallamsor felismerése, félkotta előkészítése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 xml:space="preserve">Mf. 24 – 26 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Kodály: Méz, méz , méz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Hajlik a meggyfa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Lá hang (felső lá) gyakorlása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Éneklés kézjelről</w:t>
            </w:r>
          </w:p>
          <w:p w:rsidR="003C6D30" w:rsidRDefault="003C6D30">
            <w:pPr>
              <w:pStyle w:val="TableContents"/>
            </w:pPr>
            <w:r>
              <w:t>H – A – G hang furulyán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Dallam kérdés – felelet improvizálás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Ti csak esztek isztok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Daltanulás kottáról, félkotta olvasása, lá – szó – mi – ré – dó  dallamfordulat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Mf. 25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Hová mégy te  kis nyulacska, Jön a kocsi, Eresz alól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Kérdés – felelet alkotás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Kérdés – felelet a zenében, az eddig tanult visszatérő szerkezetű dalok éneklése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Kodály: Nyulacska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Zsipp, zsupp, Szólj síp, szólj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 xml:space="preserve">Szó – mi 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Furulya tanulás és játék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Iglice szívem, iglice, Méz, méz, méz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Szünet és félkotta a dalokban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Ritmuskirakó kártyákkal, Mf. 26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ritmusalkotás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Ti csak esztek isztok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 xml:space="preserve">Félkotta 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Félkotta írása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Kötött ritmusra dallamkitalálás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Kis kece lányom, Kinyílt a rózsa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 xml:space="preserve">Tempó érzékelés, </w:t>
            </w:r>
          </w:p>
          <w:p w:rsidR="003C6D30" w:rsidRDefault="003C6D30">
            <w:pPr>
              <w:pStyle w:val="TableContents"/>
            </w:pPr>
            <w:r>
              <w:t>alsó lá előkészítése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Gyors és lassú járás, Mf. 27, 28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Bartók: Körtánc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Még azt mondják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 xml:space="preserve">Gyor és lassú tempó 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Körjátékok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Kodály: Táncnóta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  <w:r>
              <w:t>március</w:t>
            </w: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Hej tulipán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Osztinátó előkészítése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Taps a dalok éneklése közben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Dalismétlés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Osztinátó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Ritmus motívumok megszólaltatása éneklés közben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Bartók: Hej tulipán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Dallamalkotás osztinátóval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Túrót ettem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 xml:space="preserve">Mi – ré – dó furulyán 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Furulya tanulás és játék, A – G – F hang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Fut szalad a pejkó, Táncnóta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 xml:space="preserve">Alsó lá hang, </w:t>
            </w:r>
          </w:p>
          <w:p w:rsidR="003C6D30" w:rsidRDefault="003C6D30">
            <w:pPr>
              <w:pStyle w:val="TableContents"/>
            </w:pPr>
            <w:r>
              <w:t>második pótvonal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Mf. 29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Kodály: Táncnóta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Négy soros dallamalkotás  alsó lá befejezéssel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Gyermekdalok alsó lá -val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Ismert dalok elmélyítése, utószolmizálása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A furulyán eddig tanult hangok megszólaltatása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A juhásznak jól van dolga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Ismert dalok osztinátóval, alsó szó előkészítése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Hangsúlyos és hangsúlytalan, rövid és hosszú, gyors és lassú tempó, nyolcad és negyed ritmus gyakorlása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Kodály: A juhász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Megismerni a kanászt, Kinyílt a rózsa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Alsó szó előkészítése, kérdés – felelet a dallamban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Éneklés kézjelről, hanglépcsőről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Kérdés – felelet improvizálás adott ritmusképletre, kötött ritmusra dallamkitalálás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Dalok alsó lá -val, alsó szó - val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Alsó lá felismerése ismert dalokban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Ismert dalok felismerése kottáról, utószolmizáció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Elment a madárka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 xml:space="preserve">Kötött és szabad ritmusú énekek, mi – ré – dó – lá – szó dallamfordulat és hangsor 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Rubato éneklésmód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Történelmi énekeink  lanttal (Tinódi Lantos Sebestyén)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Dallam kérdés – felelet játék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Esik eső karikára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Ritmus részletek leírása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Ritmus felismerés hallás után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Déva vára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Elbeszélő előadásmód, szabad ritmus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Elbeszélve, korona a hang fölött és jelölése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Bartók: Este a székelyeknél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 xml:space="preserve">„Mesélj valamit  énekelve” pár hang megadásával 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Megismerni a kanászt, Kinyílt a rózsa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 xml:space="preserve">Dallam éneklése kottáról, </w:t>
            </w:r>
          </w:p>
          <w:p w:rsidR="003C6D30" w:rsidRDefault="003C6D30">
            <w:pPr>
              <w:pStyle w:val="TableContents"/>
            </w:pPr>
            <w:r>
              <w:t>alsó szó tudatosítása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Éneklés kézjelről, kanásztánc ritmusa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Bartók: Magyar képek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  <w:r>
              <w:t>április</w:t>
            </w: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Dalismétlő óra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Tavaszi dalcsokor és/vagy foglalkozásokat magába foglaló dalok összeállítása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Mf. 30, második pótvonal írása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Bartók: Gyermekeknek II. 40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Kanásztánc ritmus különböző hangszínekkel, hangszerekkel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Brum-brum Brunó, Sardó, gyüjj el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Dó – szó ugrás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Ritmusírás, kanásztánc ritmus felismerése és írása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 xml:space="preserve">Kodály és bárdos dallamai kottaképről 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Népi gyermekjátékdal és költő által írt dalok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Mondókák és versek felelevenítése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Kodály: Karádi  nóták, férfikar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Nád alól és köd alól, Csizmám kopogó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Halkan, hangosan, középerősen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Különböző előadásmódok gyakorlása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 xml:space="preserve">Ugyanaz a dal különböző előadásmóddal – játék 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Medvés dalok, mondókák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 xml:space="preserve">Tempó 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Gyors – lassú tempó gyakorlása ismert dalokkal, lépegetve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Játék és ének a szabadban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A gyerekek ötletei alapján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Tánccal kapcsolatos dalaink ismétlése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Az eddig megtanult ábécés hangok gyakorlása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Ismert dalok furulyán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Kis koncert összeállítása, ügyesebben furulyázók előadása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Árkot ugrott a szúnyog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Alsó szó – lá – dó – lá – szó dallamfordulatok, motívumok írása  hallás után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Mf. 31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  <w:r>
              <w:t>május</w:t>
            </w: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Anyám, édesanyám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Dó – szó ugrás írása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 xml:space="preserve">Éneklés kézjelről 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 xml:space="preserve">Dallamosztiná-tóval kísért éneklés,  stafétában 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Orgona ága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Dalcsokor összeállítása virágokkal, furulyán tudott dalok összeállítása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Szó – lá – szó – mi – dó dallamfordulat gyakorlása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Hol jártál báránykám, Cickom, cickom, Szélről legeljetek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Felső dó előkészítése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Kánon éneklés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Ásom-vályom az udvarnak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Felső dó előkészítése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Szó – mi – dó dallamfordulat gyakorlása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Egyszer egy időben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Felső dó és szó ugrás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 xml:space="preserve">Felső dó éneklése kézjelről és írása, </w:t>
            </w:r>
          </w:p>
          <w:p w:rsidR="003C6D30" w:rsidRDefault="003C6D30">
            <w:pPr>
              <w:pStyle w:val="TableContents"/>
            </w:pPr>
            <w:r>
              <w:t>Mf. 32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Gyertek lányok ligetre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Lá – mi – szó dallamfordult gyakorlása, az ismétlés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Dalfölismerés kottaképről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Dalismétlés felső dó -val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Felső dó és dó – lá – szó – mi – dó, felső dó – szó – mi – ré – dó  dallamfordulatok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 xml:space="preserve">Éneklés kézjelről 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Éneklés tartott hangok mellett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  <w:r>
              <w:t>június</w:t>
            </w: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Év elején tanult dalok ismétlése,  A part alatt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Dallamfordulatok felismerése hallás után, és  utószolmizálás, dó – lá ugrás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Hangkirakó, játékos utánzás mozdulatokkal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Bartók: Cipósütés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Népek gyermekdalai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Lengyel, osztrák, bolgár, orosz, román, szlovák és francia énekek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kottaolvasás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Népek gyermekdalai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Lengyel, osztrák, bolgár, orosz, román, szlovák és francia énekek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Ritmusírás diktálás után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János bácsi, Pál, Kta, Péter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Kánonok éneklése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Hallás fejlesztés két szólamban, többszólamúság tartott hangokkal vagy kánonnal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 xml:space="preserve">Purcell: Tündérkirálynő – Visszhang 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 xml:space="preserve">Kánon – taps 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 xml:space="preserve">Évszakok, ünnepek dalai, Sándor napján,  Hervad már a lombnak – Járdányi Pál 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 xml:space="preserve">Ritmus-kánon 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Ritmus kártyák használata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Hol jártál, báránykám, Szélről legeljetek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Felső dó gyakorlása, C – G – és F -dóban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Felső dó írása, éneklés hanglépcsőről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>Dallamalkotás kitartott hang mellett, kétszólamúság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Dalcsokor állat szereplőkkel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 xml:space="preserve">Ismert dallamfordulatok és hangsorok gyakorlása 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Dalrészletek furulyán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Dalcsokor furulyán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 xml:space="preserve">Megismerni a kanászt 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Táncdallamok ismétlése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 xml:space="preserve">Furulya játék 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 xml:space="preserve">Hervad már a lombnak – Járdányi Pál 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Mi – ré – dó – lá – szó   hangsorú énekek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Furulya játék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Weöres Sándor és Gazdag Erzsi  verseire írott énekek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Évszakok és ünnepek dalai kottáról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Folyamatos kottaolvasás gyakorlása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  <w:r>
              <w:t xml:space="preserve">Ritmus hangszerekkel való „versmondás” - verselés belső hallásra </w:t>
            </w: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 xml:space="preserve">Dalismétlés 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Motívumok, motívumpárok írása hallás után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Az eddig megismert ritmusok írása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Dalismétlés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Összefoglaló jellegű óra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>Játék a ritmus kártyákkal, hanglépcsőről történő éneklés, hangkirakó játék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  <w:r>
              <w:t>Furulyás dalcsokor</w:t>
            </w: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  <w:tr w:rsidR="003C6D30" w:rsidTr="00B848D9">
        <w:tc>
          <w:tcPr>
            <w:tcW w:w="817" w:type="dxa"/>
          </w:tcPr>
          <w:p w:rsidR="003C6D30" w:rsidRDefault="003C6D30" w:rsidP="002D42B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1583" w:type="dxa"/>
          </w:tcPr>
          <w:p w:rsidR="003C6D30" w:rsidRDefault="003C6D30">
            <w:pPr>
              <w:pStyle w:val="TableContents"/>
            </w:pPr>
            <w:r>
              <w:t>Énekek több szólamban, kánonok</w:t>
            </w:r>
          </w:p>
        </w:tc>
        <w:tc>
          <w:tcPr>
            <w:tcW w:w="1712" w:type="dxa"/>
          </w:tcPr>
          <w:p w:rsidR="003C6D30" w:rsidRDefault="003C6D30">
            <w:pPr>
              <w:pStyle w:val="TableContents"/>
            </w:pPr>
            <w:r>
              <w:t>Kedvenc dalaink ismétlése</w:t>
            </w:r>
          </w:p>
        </w:tc>
        <w:tc>
          <w:tcPr>
            <w:tcW w:w="2296" w:type="dxa"/>
          </w:tcPr>
          <w:p w:rsidR="003C6D30" w:rsidRDefault="003C6D30">
            <w:pPr>
              <w:pStyle w:val="TableContents"/>
            </w:pPr>
            <w:r>
              <w:t xml:space="preserve">Játék </w:t>
            </w:r>
          </w:p>
        </w:tc>
        <w:tc>
          <w:tcPr>
            <w:tcW w:w="1497" w:type="dxa"/>
          </w:tcPr>
          <w:p w:rsidR="003C6D30" w:rsidRDefault="003C6D30">
            <w:pPr>
              <w:pStyle w:val="TableContents"/>
            </w:pPr>
          </w:p>
        </w:tc>
        <w:tc>
          <w:tcPr>
            <w:tcW w:w="1707" w:type="dxa"/>
          </w:tcPr>
          <w:p w:rsidR="003C6D30" w:rsidRDefault="003C6D30">
            <w:pPr>
              <w:pStyle w:val="TableContents"/>
            </w:pPr>
          </w:p>
        </w:tc>
      </w:tr>
    </w:tbl>
    <w:p w:rsidR="003C6D30" w:rsidRDefault="003C6D30"/>
    <w:p w:rsidR="003C6D30" w:rsidRDefault="003C6D30"/>
    <w:p w:rsidR="003C6D30" w:rsidRDefault="003C6D30">
      <w:r>
        <w:t>A  tanmenetjavaslat a 4+1-es óraszámhoz igazodik. A fennmaradó órákat  életkori sajátosságokak megfelelő hangversenylátogatásra, az énekórákhoz kapcsolódó múzeumlátogatásra, a kórusmunka előkészítésére, ünnepekre való készülésre,   mozgásos játékok szervezésére, más művészeti ágak bevonására pl tánc tanulása, képzőművészet stb., közös órákra, vagy helyi eseményekre, melyek az ének-zene órához kapcsolódnak való készülésre lehet felhasználni.</w:t>
      </w:r>
    </w:p>
    <w:p w:rsidR="003C6D30" w:rsidRDefault="003C6D30"/>
    <w:p w:rsidR="003C6D30" w:rsidRDefault="003C6D30">
      <w:r>
        <w:t>A tanmenetjavaslat egy terv, melyet a pedagógus kiegészíthet, saját munkájához igazíthat. A fontos, hogy minden órán legyen daltanulás, mozgás, játék és zenehallgatás.</w:t>
      </w:r>
    </w:p>
    <w:p w:rsidR="003C6D30" w:rsidRDefault="003C6D30"/>
    <w:p w:rsidR="003C6D30" w:rsidRDefault="003C6D30"/>
    <w:p w:rsidR="003C6D30" w:rsidRDefault="003C6D30">
      <w:r>
        <w:t>Jó munkát kívánunk a Kollégáknak!</w:t>
      </w:r>
    </w:p>
    <w:p w:rsidR="003C6D30" w:rsidRPr="00A511E6" w:rsidRDefault="003C6D30" w:rsidP="006D7048">
      <w:pPr>
        <w:pStyle w:val="Heading1"/>
        <w:spacing w:before="120" w:after="120"/>
        <w:jc w:val="left"/>
        <w:rPr>
          <w:kern w:val="0"/>
          <w:sz w:val="32"/>
          <w:szCs w:val="32"/>
        </w:rPr>
      </w:pPr>
      <w:r>
        <w:br w:type="page"/>
      </w:r>
      <w:r w:rsidRPr="00A511E6">
        <w:rPr>
          <w:kern w:val="0"/>
          <w:sz w:val="32"/>
          <w:szCs w:val="32"/>
        </w:rPr>
        <w:t xml:space="preserve">Rápli Györgyi: </w:t>
      </w:r>
    </w:p>
    <w:p w:rsidR="003C6D30" w:rsidRPr="00A511E6" w:rsidRDefault="003C6D30" w:rsidP="006D7048">
      <w:pPr>
        <w:pStyle w:val="Heading1"/>
        <w:spacing w:before="120" w:after="120"/>
        <w:jc w:val="center"/>
        <w:rPr>
          <w:kern w:val="0"/>
          <w:sz w:val="32"/>
          <w:szCs w:val="32"/>
        </w:rPr>
      </w:pPr>
    </w:p>
    <w:p w:rsidR="003C6D30" w:rsidRPr="00A511E6" w:rsidRDefault="003C6D30" w:rsidP="006D7048">
      <w:pPr>
        <w:pStyle w:val="Heading1"/>
        <w:spacing w:before="120" w:after="120"/>
        <w:jc w:val="center"/>
        <w:rPr>
          <w:sz w:val="32"/>
          <w:szCs w:val="32"/>
        </w:rPr>
      </w:pPr>
      <w:r w:rsidRPr="00A511E6">
        <w:rPr>
          <w:sz w:val="32"/>
          <w:szCs w:val="32"/>
        </w:rPr>
        <w:t>Emelt szintű ének-zene oktatás – helyi tanterv készítés</w:t>
      </w:r>
      <w:r>
        <w:rPr>
          <w:sz w:val="32"/>
          <w:szCs w:val="32"/>
        </w:rPr>
        <w:t>, tervezés</w:t>
      </w:r>
    </w:p>
    <w:p w:rsidR="003C6D30" w:rsidRPr="007327AD" w:rsidRDefault="003C6D30" w:rsidP="006D7048">
      <w:pPr>
        <w:pStyle w:val="Heading1"/>
        <w:numPr>
          <w:ilvl w:val="0"/>
          <w:numId w:val="10"/>
        </w:numPr>
        <w:spacing w:before="120" w:after="120"/>
        <w:jc w:val="center"/>
        <w:rPr>
          <w:sz w:val="28"/>
          <w:szCs w:val="28"/>
        </w:rPr>
      </w:pPr>
      <w:r w:rsidRPr="007327AD">
        <w:rPr>
          <w:sz w:val="28"/>
          <w:szCs w:val="28"/>
        </w:rPr>
        <w:t>- 4. évfolyam</w:t>
      </w:r>
    </w:p>
    <w:p w:rsidR="003C6D30" w:rsidRDefault="003C6D30" w:rsidP="006D7048">
      <w:pPr>
        <w:ind w:firstLine="360"/>
      </w:pPr>
    </w:p>
    <w:p w:rsidR="003C6D30" w:rsidRDefault="003C6D30" w:rsidP="006D7048">
      <w:pPr>
        <w:ind w:firstLine="360"/>
      </w:pPr>
    </w:p>
    <w:p w:rsidR="003C6D30" w:rsidRDefault="003C6D30" w:rsidP="006D7048">
      <w:pPr>
        <w:ind w:firstLine="360"/>
      </w:pPr>
    </w:p>
    <w:p w:rsidR="003C6D30" w:rsidRPr="00C6677D" w:rsidRDefault="003C6D30" w:rsidP="006D7048">
      <w:pPr>
        <w:ind w:firstLine="360"/>
        <w:rPr>
          <w:i/>
        </w:rPr>
      </w:pPr>
      <w:r w:rsidRPr="00C6677D">
        <w:rPr>
          <w:i/>
        </w:rPr>
        <w:t xml:space="preserve">Jelen </w:t>
      </w:r>
      <w:r>
        <w:rPr>
          <w:i/>
        </w:rPr>
        <w:t>írás</w:t>
      </w:r>
      <w:r w:rsidRPr="00C6677D">
        <w:rPr>
          <w:i/>
        </w:rPr>
        <w:t xml:space="preserve"> segítséget kíván adni a helyi tanterv kidolgozásához</w:t>
      </w:r>
      <w:r>
        <w:rPr>
          <w:i/>
        </w:rPr>
        <w:t>, a tanári munka átgondolásához, tervezéséhez</w:t>
      </w:r>
      <w:r w:rsidRPr="00C6677D">
        <w:rPr>
          <w:i/>
        </w:rPr>
        <w:t xml:space="preserve"> az emelt óraszámú ének- zenei képzésben.  </w:t>
      </w:r>
    </w:p>
    <w:p w:rsidR="003C6D30" w:rsidRDefault="003C6D30" w:rsidP="006D7048"/>
    <w:p w:rsidR="003C6D30" w:rsidRPr="00705741" w:rsidRDefault="003C6D30" w:rsidP="006D7048">
      <w:r w:rsidRPr="00A511E6">
        <w:t xml:space="preserve">Az emelt szintű ének-zenei nevelés szervesen illeszkedik az általános tantervvel működő iskolák számára megfogalmazott tantervhez, de annak fejlesztési követelményrendszerét magasabb szintre emeli, és a képzési célokban máshová helyezi a hangsúlyt. Ennek értelmében az alapvető különbözőség az attól eltérő célok rendszerében, valamint a hozzá kapcsolódó ismeret- és fejlesztési követelményrendszerben található. </w:t>
      </w:r>
      <w:r>
        <w:t xml:space="preserve">Például mindkét tanterv esetében </w:t>
      </w:r>
      <w:r w:rsidRPr="00A511E6">
        <w:t xml:space="preserve">a zenei olvasás-írás csak eszközként szolgál a művészeti ág értőbb ismeretéhez, </w:t>
      </w:r>
      <w:r>
        <w:t xml:space="preserve">ám míg az általános tanterv a felismerő kottaolvasási képesség fejlesztését írja elő, addig </w:t>
      </w:r>
      <w:r w:rsidRPr="00A511E6">
        <w:t xml:space="preserve">a speciális tantervű képzésben a </w:t>
      </w:r>
      <w:r w:rsidRPr="00705741">
        <w:t>zenei olvasás-írás tudatos alkalmazása, a jelről való reprodukálás az egyéni képesség szintjére kell hogy fejlődjék az iskolafokozat záró szakaszáig.</w:t>
      </w:r>
    </w:p>
    <w:p w:rsidR="003C6D30" w:rsidRPr="007D2ACC" w:rsidRDefault="003C6D30" w:rsidP="006D7048">
      <w:r w:rsidRPr="007D2ACC">
        <w:t>Az emelt óraszám lehetővé teszi a tanítási anyag elmélyítését, az ismeretek és készségek sokoldalú gyakorlását és bővítését.</w:t>
      </w:r>
    </w:p>
    <w:p w:rsidR="003C6D30" w:rsidRPr="00A511E6" w:rsidRDefault="003C6D30" w:rsidP="006D7048">
      <w:pPr>
        <w:ind w:firstLine="708"/>
      </w:pPr>
      <w:r w:rsidRPr="00A511E6">
        <w:t xml:space="preserve">Az emelt óraszámú képzést </w:t>
      </w:r>
      <w:r>
        <w:t xml:space="preserve">is </w:t>
      </w:r>
      <w:r w:rsidRPr="00A511E6">
        <w:t>Kodály Zoltán zenepedagógiai és népnevelő eszméi hatják át. Fő jellemzői az énekközpontúság; a magyar népzene hangsúlyos jelenléte; a zenei anyanyelvből kiindulva a magyar és a más népek zenéjén keresztül kibomló értékes műzenék megismerése; a zenei olvasás-írás készségének kiművelése, melynek eszköze a relatív szolmizáció; az intenzív zenei hallásfejlesztés; a közösségi muzsikálás legközvetlenebb formájaként a kóruséneklés.</w:t>
      </w:r>
      <w:r w:rsidRPr="00AB2C76">
        <w:t xml:space="preserve"> </w:t>
      </w:r>
      <w:r w:rsidRPr="00A511E6">
        <w:t>Mindezen speciális tartalmak megvalósításához megfelelő mennyiségű időkeret szükséges. A kerettantervi rendelet szerint: „A heti öt- (évi 180) órás időkerettel rendelkező ének-zene tantárgy óraszámába, a jogszabál</w:t>
      </w:r>
      <w:r w:rsidRPr="00A511E6">
        <w:t>y</w:t>
      </w:r>
      <w:r w:rsidRPr="00A511E6">
        <w:t xml:space="preserve">ban foglaltaknak megfelelően, az énekkari vagy a kórusfoglalkozás összesen heti egy óra erejéig beszámítható. Ennek megfelelően a kerettanterv </w:t>
      </w:r>
      <w:r>
        <w:t>valamennyi évfolyamon heti négy</w:t>
      </w:r>
      <w:r w:rsidRPr="00A511E6">
        <w:t xml:space="preserve"> (évi 144) órás időkerettel lett beállítva, melyből az előírt tartalmak a tantárgyak szám</w:t>
      </w:r>
      <w:r w:rsidRPr="00A511E6">
        <w:t>á</w:t>
      </w:r>
      <w:r w:rsidRPr="00A511E6">
        <w:t>ra rendelkezésre álló időkeret kilencven százalékát fedik le. Mindez évi 14 óra szabad idők</w:t>
      </w:r>
      <w:r w:rsidRPr="00A511E6">
        <w:t>e</w:t>
      </w:r>
      <w:r w:rsidRPr="00A511E6">
        <w:t>retet biztosít a tantárgy óraszámán belül a pedagógusnak, melyet a helyi igényeknek megfelelően, a kerettanterven kívüli tantá</w:t>
      </w:r>
      <w:r w:rsidRPr="00A511E6">
        <w:t>r</w:t>
      </w:r>
      <w:r w:rsidRPr="00A511E6">
        <w:t>gyi tartalommal tölthet meg.”</w:t>
      </w:r>
    </w:p>
    <w:p w:rsidR="003C6D30" w:rsidRPr="00A511E6" w:rsidRDefault="003C6D30" w:rsidP="006D7048"/>
    <w:p w:rsidR="003C6D30" w:rsidRPr="00A511E6" w:rsidRDefault="003C6D30" w:rsidP="006D7048"/>
    <w:p w:rsidR="003C6D30" w:rsidRPr="00A511E6" w:rsidRDefault="003C6D30" w:rsidP="006D7048">
      <w:pPr>
        <w:pStyle w:val="Heading2"/>
      </w:pPr>
      <w:r>
        <w:br w:type="page"/>
      </w:r>
      <w:r w:rsidRPr="00A511E6">
        <w:t>Célok és feladatok</w:t>
      </w:r>
    </w:p>
    <w:p w:rsidR="003C6D30" w:rsidRPr="00A511E6" w:rsidRDefault="003C6D30" w:rsidP="006D7048">
      <w:r w:rsidRPr="00A511E6">
        <w:t>A zene az emberi létezés öröme, s az élet megismerését szolgálja. A kora gyermekkorban megismert művészi alkotások, értékek emberformáló élményekhez juttatják az akt</w:t>
      </w:r>
      <w:r>
        <w:t xml:space="preserve">ív cselekvési folyamatban részt </w:t>
      </w:r>
      <w:r w:rsidRPr="00A511E6">
        <w:t>vevő gyermeket.</w:t>
      </w:r>
      <w:r w:rsidRPr="005A6D47">
        <w:t xml:space="preserve"> </w:t>
      </w:r>
      <w:r w:rsidRPr="00A511E6">
        <w:t>Az emelt szintű ének-zene</w:t>
      </w:r>
      <w:r>
        <w:t xml:space="preserve"> </w:t>
      </w:r>
      <w:r w:rsidRPr="00A511E6">
        <w:t>oktatásban az első iskolafokozat kiemelt célja az örömszerzés, a gazdag érzelmi hatások kibontása az aktív közösség</w:t>
      </w:r>
      <w:r>
        <w:t>i muzsikálás, az éneklés által.</w:t>
      </w:r>
    </w:p>
    <w:p w:rsidR="003C6D30" w:rsidRPr="00A511E6" w:rsidRDefault="003C6D30" w:rsidP="006D7048">
      <w:r w:rsidRPr="00A511E6">
        <w:t>A szakosított tantervi képzésben lehetőség nyílik az éneklési készség fokozatos fejlesztésére, életkori szakaszoknak megfelelő kiművelés</w:t>
      </w:r>
      <w:r>
        <w:t>é</w:t>
      </w:r>
      <w:r w:rsidRPr="00A511E6">
        <w:t>re. A helyes légzéstechnika, tartás, artikuláció kialakítása után kezdődhet el az igényes hangképző munka.  A kezdeti könnyű egy- és többszólamúság előadásával a kollektív zenélés élményét, a karénekes munkát alapozzuk.</w:t>
      </w:r>
    </w:p>
    <w:p w:rsidR="003C6D30" w:rsidRPr="00A511E6" w:rsidRDefault="003C6D30" w:rsidP="006D7048">
      <w:r w:rsidRPr="00A511E6">
        <w:t>A zenei olvasás-írás készségének kialakítása eszközként szolgál a későbbi tudatos zenei tevékenységekhez. A kezdő szakaszban a megfelelő hallási képzetek kialakítása után kezdődhet csak el a szisztematikusan felépített, játékosan tervezett tudatos zenei olvasás-írás tanítása.</w:t>
      </w:r>
    </w:p>
    <w:p w:rsidR="003C6D30" w:rsidRPr="00A511E6" w:rsidRDefault="003C6D30" w:rsidP="006D7048">
      <w:r w:rsidRPr="00A511E6">
        <w:t>Az értő, érző zenehallgatást segíti a zene jelrendszereinek ismerete és tudatos használata, a zenei ismeretek bőséges és alapos elsajátítása, változatos alkalmazása. Mindehhez szükséges a zenei emlékezet, a megfigyelőképesség, a zenei hallás kiművelése. Az emelt óraszámú képzésben fontos a zenehallgatás gyakorisága, az időtartamok fokozatos növelése, a megfigyelési szempontok zenei hallást segítő szakszerű alkalmazásai.</w:t>
      </w:r>
    </w:p>
    <w:p w:rsidR="003C6D30" w:rsidRPr="00A511E6" w:rsidRDefault="003C6D30" w:rsidP="006D7048">
      <w:r w:rsidRPr="00A511E6">
        <w:t>Ebben az é</w:t>
      </w:r>
      <w:r>
        <w:t xml:space="preserve">letszakaszban elengedhetetlen </w:t>
      </w:r>
      <w:r w:rsidRPr="00A511E6">
        <w:t>a játékosság, melyet a zenei rögtönzés tervezett formái egészítenek ki.</w:t>
      </w:r>
    </w:p>
    <w:p w:rsidR="003C6D30" w:rsidRPr="00A511E6" w:rsidRDefault="003C6D30" w:rsidP="006D7048">
      <w:r w:rsidRPr="00A511E6">
        <w:t>A korai szakasz feladata, hogy fejlessze a gyerek</w:t>
      </w:r>
      <w:r>
        <w:t>ek</w:t>
      </w:r>
      <w:r w:rsidRPr="00A511E6">
        <w:t xml:space="preserve"> zenei észlelését, érzékelését, emlékezetét, fantáziáját, gondolkodásmódját; </w:t>
      </w:r>
      <w:r>
        <w:t xml:space="preserve">a </w:t>
      </w:r>
      <w:r w:rsidRPr="00A511E6">
        <w:t xml:space="preserve">tanult zeneműveken keresztül </w:t>
      </w:r>
      <w:r>
        <w:t xml:space="preserve">megismertesse </w:t>
      </w:r>
      <w:r w:rsidRPr="00A511E6">
        <w:t xml:space="preserve">a nemzeti és etnikai kisebbségek dalait és a világörökség részét képező európai és egyetemes emberi műveltséget; </w:t>
      </w:r>
      <w:r>
        <w:t xml:space="preserve">megalapozza </w:t>
      </w:r>
      <w:r w:rsidRPr="00A511E6">
        <w:t>a társművészeti kapcsolódásra történő nyitottságot.</w:t>
      </w:r>
    </w:p>
    <w:p w:rsidR="003C6D30" w:rsidRPr="00A511E6" w:rsidRDefault="003C6D30" w:rsidP="006D7048">
      <w:pPr>
        <w:pStyle w:val="Heading2"/>
      </w:pPr>
      <w:r w:rsidRPr="00A511E6">
        <w:t>Fejlesztési követelmények</w:t>
      </w:r>
    </w:p>
    <w:p w:rsidR="003C6D30" w:rsidRPr="00A511E6" w:rsidRDefault="003C6D30" w:rsidP="006D7048">
      <w:r w:rsidRPr="00A511E6">
        <w:t xml:space="preserve">Az emelt szintű tantárgyi képzés nem elsődlegesen mennyiségi mutatókban, mint inkább a minőségi munkában jelent többletet az általános tanterv szerint foglalkoztatottakhoz képest. A pedagógusoknak éberen kell figyelniük a tehetségeket, képesnek kell lenniük az általános és a speciális képességekkel rendelkezők differenciált foglalkoztatására. Ez a felismerés különösen fontos a kisgyermekkorban, hiszen ekkor készíthetjük elő a gyermekeket a teljesítmény-centrikusabb </w:t>
      </w:r>
      <w:r>
        <w:t xml:space="preserve">és legfőképpen minőségi, művészi </w:t>
      </w:r>
      <w:r w:rsidRPr="00A511E6">
        <w:t>foglalkoztatásra.</w:t>
      </w:r>
    </w:p>
    <w:p w:rsidR="003C6D30" w:rsidRPr="00A511E6" w:rsidRDefault="003C6D30" w:rsidP="006D7048">
      <w:pPr>
        <w:pStyle w:val="Heading5"/>
        <w:ind w:firstLine="0"/>
      </w:pPr>
    </w:p>
    <w:p w:rsidR="003C6D30" w:rsidRPr="00A511E6" w:rsidRDefault="003C6D30" w:rsidP="006D7048">
      <w:pPr>
        <w:widowControl/>
        <w:numPr>
          <w:ilvl w:val="0"/>
          <w:numId w:val="9"/>
        </w:numPr>
        <w:suppressAutoHyphens w:val="0"/>
        <w:autoSpaceDE w:val="0"/>
        <w:autoSpaceDN w:val="0"/>
        <w:spacing w:line="300" w:lineRule="exact"/>
        <w:ind w:left="426"/>
        <w:jc w:val="both"/>
      </w:pPr>
      <w:r w:rsidRPr="00A511E6">
        <w:t>Zenei reprodukció</w:t>
      </w:r>
    </w:p>
    <w:p w:rsidR="003C6D30" w:rsidRPr="00A511E6" w:rsidRDefault="003C6D30" w:rsidP="006D7048">
      <w:pPr>
        <w:pStyle w:val="Heading5"/>
        <w:numPr>
          <w:ilvl w:val="1"/>
          <w:numId w:val="4"/>
        </w:numPr>
        <w:ind w:left="426"/>
      </w:pPr>
      <w:r w:rsidRPr="00A511E6">
        <w:t>Éneklés</w:t>
      </w:r>
    </w:p>
    <w:p w:rsidR="003C6D30" w:rsidRPr="00A511E6" w:rsidRDefault="003C6D30" w:rsidP="006D7048">
      <w:pPr>
        <w:ind w:left="567"/>
      </w:pPr>
      <w:r w:rsidRPr="00A511E6">
        <w:t xml:space="preserve">Az egységes hangszín csoportos kialakítása mellett jelentős az egyéni fejlesztő munka. Elvárható tevékenységformák: </w:t>
      </w:r>
    </w:p>
    <w:p w:rsidR="003C6D30" w:rsidRPr="00A511E6" w:rsidRDefault="003C6D30" w:rsidP="006D7048">
      <w:pPr>
        <w:widowControl/>
        <w:numPr>
          <w:ilvl w:val="0"/>
          <w:numId w:val="5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kifejező, önálló éneklés; </w:t>
      </w:r>
    </w:p>
    <w:p w:rsidR="003C6D30" w:rsidRPr="00A511E6" w:rsidRDefault="003C6D30" w:rsidP="006D7048">
      <w:pPr>
        <w:widowControl/>
        <w:numPr>
          <w:ilvl w:val="0"/>
          <w:numId w:val="5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az eltérő karakterek önálló megformálása; </w:t>
      </w:r>
    </w:p>
    <w:p w:rsidR="003C6D30" w:rsidRPr="00A511E6" w:rsidRDefault="003C6D30" w:rsidP="006D7048">
      <w:pPr>
        <w:widowControl/>
        <w:numPr>
          <w:ilvl w:val="0"/>
          <w:numId w:val="5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a dalok egymásba fűzése belső hangadás nélkül (pl. népdalcsokrok összeállítása); </w:t>
      </w:r>
    </w:p>
    <w:p w:rsidR="003C6D30" w:rsidRPr="00A511E6" w:rsidRDefault="003C6D30" w:rsidP="006D7048">
      <w:pPr>
        <w:widowControl/>
        <w:numPr>
          <w:ilvl w:val="0"/>
          <w:numId w:val="5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ékesített népdalok egységes, csoportos éneklése; </w:t>
      </w:r>
    </w:p>
    <w:p w:rsidR="003C6D30" w:rsidRPr="00A511E6" w:rsidRDefault="003C6D30" w:rsidP="006D7048">
      <w:pPr>
        <w:widowControl/>
        <w:numPr>
          <w:ilvl w:val="0"/>
          <w:numId w:val="5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2-3 szólamú kórusmű tanári irányítás nélküli megszólaltatása; </w:t>
      </w:r>
    </w:p>
    <w:p w:rsidR="003C6D30" w:rsidRPr="00A511E6" w:rsidRDefault="003C6D30" w:rsidP="006D7048">
      <w:pPr>
        <w:widowControl/>
        <w:numPr>
          <w:ilvl w:val="0"/>
          <w:numId w:val="5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tanult dalok felismerése szöveg nélküli feldolgozásokban; </w:t>
      </w:r>
    </w:p>
    <w:p w:rsidR="003C6D30" w:rsidRPr="00A511E6" w:rsidRDefault="003C6D30" w:rsidP="006D7048">
      <w:pPr>
        <w:widowControl/>
        <w:numPr>
          <w:ilvl w:val="0"/>
          <w:numId w:val="5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tanult dalok ritmus- és dallammotívumról való azonosítása; </w:t>
      </w:r>
    </w:p>
    <w:p w:rsidR="003C6D30" w:rsidRPr="00A511E6" w:rsidRDefault="003C6D30" w:rsidP="006D7048">
      <w:pPr>
        <w:widowControl/>
        <w:numPr>
          <w:ilvl w:val="0"/>
          <w:numId w:val="5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a tempó- és dinamikai különbségek hallás utáni felismerése és reprodukálása; </w:t>
      </w:r>
    </w:p>
    <w:p w:rsidR="003C6D30" w:rsidRPr="00A511E6" w:rsidRDefault="003C6D30" w:rsidP="006D7048">
      <w:pPr>
        <w:widowControl/>
        <w:numPr>
          <w:ilvl w:val="0"/>
          <w:numId w:val="5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népdalok rendszerezése a tanult szempontok alapján; </w:t>
      </w:r>
    </w:p>
    <w:p w:rsidR="003C6D30" w:rsidRPr="00A511E6" w:rsidRDefault="003C6D30" w:rsidP="006D7048">
      <w:pPr>
        <w:widowControl/>
        <w:numPr>
          <w:ilvl w:val="0"/>
          <w:numId w:val="5"/>
        </w:numPr>
        <w:suppressAutoHyphens w:val="0"/>
        <w:autoSpaceDE w:val="0"/>
        <w:autoSpaceDN w:val="0"/>
        <w:spacing w:line="300" w:lineRule="exact"/>
        <w:jc w:val="both"/>
      </w:pPr>
      <w:r w:rsidRPr="00A511E6">
        <w:t>valamely népszokás osztály szintű előadása.</w:t>
      </w:r>
    </w:p>
    <w:p w:rsidR="003C6D30" w:rsidRPr="00A511E6" w:rsidRDefault="003C6D30" w:rsidP="006D7048">
      <w:pPr>
        <w:pStyle w:val="Heading5"/>
        <w:ind w:firstLine="0"/>
      </w:pPr>
    </w:p>
    <w:p w:rsidR="003C6D30" w:rsidRPr="00A511E6" w:rsidRDefault="003C6D30" w:rsidP="006D7048">
      <w:pPr>
        <w:pStyle w:val="Heading5"/>
        <w:ind w:firstLine="0"/>
      </w:pPr>
      <w:r w:rsidRPr="00A511E6">
        <w:t xml:space="preserve">1.2 </w:t>
      </w:r>
      <w:r w:rsidRPr="00A511E6">
        <w:rPr>
          <w:iCs w:val="0"/>
        </w:rPr>
        <w:t>Generatív (önállóan és/vagy csoportosan alkotó), kreatív zenei tevékenység</w:t>
      </w:r>
    </w:p>
    <w:p w:rsidR="003C6D30" w:rsidRPr="00A511E6" w:rsidRDefault="003C6D30" w:rsidP="006D7048">
      <w:r w:rsidRPr="00A511E6">
        <w:t>Alapvető cél a kreatív képesség megőrzése, növelése a tanult zenei ismeretek alkotó, önálló felhasználásának lehetőségével az alábbi tevékenységformák segítségével:</w:t>
      </w:r>
    </w:p>
    <w:p w:rsidR="003C6D30" w:rsidRPr="00A511E6" w:rsidRDefault="003C6D30" w:rsidP="006D7048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hiányos ritmus-, dallammotívum kiegészítése önálló elképzelés szerint; </w:t>
      </w:r>
    </w:p>
    <w:p w:rsidR="003C6D30" w:rsidRPr="00A511E6" w:rsidRDefault="003C6D30" w:rsidP="006D7048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variációrögtönzés adott ritmus-, vagy dallammotívumra; </w:t>
      </w:r>
    </w:p>
    <w:p w:rsidR="003C6D30" w:rsidRDefault="003C6D30" w:rsidP="006D7048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300" w:lineRule="exact"/>
        <w:jc w:val="both"/>
      </w:pPr>
      <w:r>
        <w:t>ritmus- és dallamkíséretek rögtönzése;</w:t>
      </w:r>
    </w:p>
    <w:p w:rsidR="003C6D30" w:rsidRPr="00A511E6" w:rsidRDefault="003C6D30" w:rsidP="006D7048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ritmuskánonok rögtönzése; </w:t>
      </w:r>
    </w:p>
    <w:p w:rsidR="003C6D30" w:rsidRDefault="003C6D30" w:rsidP="006D7048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átmenet kialakítása </w:t>
      </w:r>
      <w:r>
        <w:t xml:space="preserve">a </w:t>
      </w:r>
      <w:r w:rsidRPr="00A511E6">
        <w:t xml:space="preserve">kötött és </w:t>
      </w:r>
      <w:r>
        <w:t xml:space="preserve">a </w:t>
      </w:r>
      <w:r w:rsidRPr="00A511E6">
        <w:t xml:space="preserve">szabad rögtönzés között; </w:t>
      </w:r>
    </w:p>
    <w:p w:rsidR="003C6D30" w:rsidRPr="00A511E6" w:rsidRDefault="003C6D30" w:rsidP="006D7048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300" w:lineRule="exact"/>
        <w:jc w:val="both"/>
      </w:pPr>
      <w:r>
        <w:t>transzformálás (</w:t>
      </w:r>
      <w:r w:rsidRPr="00A511E6">
        <w:t>adott dallam hangzásbe</w:t>
      </w:r>
      <w:r>
        <w:t>li karakterének megváltoztatása:</w:t>
      </w:r>
      <w:r w:rsidRPr="00A511E6">
        <w:t xml:space="preserve"> </w:t>
      </w:r>
      <w:r>
        <w:t xml:space="preserve">pl. </w:t>
      </w:r>
      <w:r w:rsidRPr="00A511E6">
        <w:t xml:space="preserve">dúr dallam eolban vagy frígben történő szolmizálása stb.); </w:t>
      </w:r>
    </w:p>
    <w:p w:rsidR="003C6D30" w:rsidRPr="00A511E6" w:rsidRDefault="003C6D30" w:rsidP="006D7048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rögtönzés tanult népzenei – műzenei formákra; </w:t>
      </w:r>
    </w:p>
    <w:p w:rsidR="003C6D30" w:rsidRPr="00A511E6" w:rsidRDefault="003C6D30" w:rsidP="006D7048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tanult népdal ékesítése; </w:t>
      </w:r>
    </w:p>
    <w:p w:rsidR="003C6D30" w:rsidRPr="00A511E6" w:rsidRDefault="003C6D30" w:rsidP="006D7048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300" w:lineRule="exact"/>
        <w:jc w:val="both"/>
      </w:pPr>
      <w:r w:rsidRPr="00A511E6">
        <w:t>adott szöveg recitált éneklése (gregorián éneklés előkészítése, lásd 5. osztály), illetve szabad dallam-improvizációja.</w:t>
      </w:r>
    </w:p>
    <w:p w:rsidR="003C6D30" w:rsidRPr="00A511E6" w:rsidRDefault="003C6D30" w:rsidP="006D7048">
      <w:pPr>
        <w:rPr>
          <w:i/>
          <w:iCs/>
        </w:rPr>
      </w:pPr>
    </w:p>
    <w:p w:rsidR="003C6D30" w:rsidRPr="00A511E6" w:rsidRDefault="003C6D30" w:rsidP="006D7048">
      <w:pPr>
        <w:rPr>
          <w:i/>
        </w:rPr>
      </w:pPr>
      <w:r w:rsidRPr="00A511E6">
        <w:rPr>
          <w:i/>
          <w:iCs/>
        </w:rPr>
        <w:t xml:space="preserve">1.3 </w:t>
      </w:r>
      <w:r w:rsidRPr="00A511E6">
        <w:rPr>
          <w:i/>
        </w:rPr>
        <w:t xml:space="preserve">Zenei írás-olvasás, zeneelméleti ismeretek </w:t>
      </w:r>
    </w:p>
    <w:p w:rsidR="003C6D30" w:rsidRPr="00A511E6" w:rsidRDefault="003C6D30" w:rsidP="006D7048">
      <w:r w:rsidRPr="00A511E6">
        <w:t xml:space="preserve">A megfelelő hallási képzetek kialakítása után jelentős készségfejlesztő területe az emelt óraszámú képzésnek. </w:t>
      </w:r>
    </w:p>
    <w:p w:rsidR="003C6D30" w:rsidRPr="00A511E6" w:rsidRDefault="003C6D30" w:rsidP="006D7048">
      <w:r w:rsidRPr="00A511E6">
        <w:t xml:space="preserve">Speciális tevékenységformái: </w:t>
      </w:r>
    </w:p>
    <w:p w:rsidR="003C6D30" w:rsidRPr="00A511E6" w:rsidRDefault="003C6D30" w:rsidP="006D7048">
      <w:pPr>
        <w:widowControl/>
        <w:numPr>
          <w:ilvl w:val="0"/>
          <w:numId w:val="7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tanult ritmuselemekkel ismeretlen dalritmus folyamatos olvasása; </w:t>
      </w:r>
    </w:p>
    <w:p w:rsidR="003C6D30" w:rsidRPr="00A511E6" w:rsidRDefault="003C6D30" w:rsidP="006D7048">
      <w:pPr>
        <w:widowControl/>
        <w:numPr>
          <w:ilvl w:val="0"/>
          <w:numId w:val="7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a zenei emlékezet fejlesztése; </w:t>
      </w:r>
    </w:p>
    <w:p w:rsidR="003C6D30" w:rsidRPr="00A511E6" w:rsidRDefault="003C6D30" w:rsidP="006D7048">
      <w:pPr>
        <w:widowControl/>
        <w:numPr>
          <w:ilvl w:val="0"/>
          <w:numId w:val="7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tanult dalritmus lejegyzése emlékezetből; </w:t>
      </w:r>
    </w:p>
    <w:p w:rsidR="003C6D30" w:rsidRPr="00A511E6" w:rsidRDefault="003C6D30" w:rsidP="006D7048">
      <w:pPr>
        <w:widowControl/>
        <w:numPr>
          <w:ilvl w:val="0"/>
          <w:numId w:val="7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memorizált dallam- vagy ritmussor lejegyzése tanári irányítás nélkül; </w:t>
      </w:r>
    </w:p>
    <w:p w:rsidR="003C6D30" w:rsidRPr="00A511E6" w:rsidRDefault="003C6D30" w:rsidP="006D7048">
      <w:pPr>
        <w:widowControl/>
        <w:numPr>
          <w:ilvl w:val="0"/>
          <w:numId w:val="7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dal és ritmus összekapcsolása; </w:t>
      </w:r>
    </w:p>
    <w:p w:rsidR="003C6D30" w:rsidRPr="00A511E6" w:rsidRDefault="003C6D30" w:rsidP="006D7048">
      <w:pPr>
        <w:widowControl/>
        <w:numPr>
          <w:ilvl w:val="0"/>
          <w:numId w:val="7"/>
        </w:numPr>
        <w:suppressAutoHyphens w:val="0"/>
        <w:autoSpaceDE w:val="0"/>
        <w:autoSpaceDN w:val="0"/>
        <w:spacing w:line="300" w:lineRule="exact"/>
        <w:jc w:val="both"/>
      </w:pPr>
      <w:r w:rsidRPr="00A511E6">
        <w:t>ismert dallamok össze</w:t>
      </w:r>
      <w:r>
        <w:t xml:space="preserve">kapcsolása ritmikai kísérettel </w:t>
      </w:r>
      <w:r w:rsidRPr="00A511E6">
        <w:t>(pl. osztinátó-</w:t>
      </w:r>
      <w:r>
        <w:t xml:space="preserve">fajták, ellenritmusok, </w:t>
      </w:r>
      <w:r w:rsidRPr="00A511E6">
        <w:t xml:space="preserve">többszólamú ritmuskíséret); </w:t>
      </w:r>
    </w:p>
    <w:p w:rsidR="003C6D30" w:rsidRPr="00A511E6" w:rsidRDefault="003C6D30" w:rsidP="006D7048">
      <w:pPr>
        <w:widowControl/>
        <w:numPr>
          <w:ilvl w:val="0"/>
          <w:numId w:val="7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tanult dallamok utószolmizálása emlékezetből és éneklése abszolút nevekkel kottából; </w:t>
      </w:r>
    </w:p>
    <w:p w:rsidR="003C6D30" w:rsidRPr="00A511E6" w:rsidRDefault="003C6D30" w:rsidP="006D7048">
      <w:pPr>
        <w:widowControl/>
        <w:numPr>
          <w:ilvl w:val="0"/>
          <w:numId w:val="7"/>
        </w:numPr>
        <w:suppressAutoHyphens w:val="0"/>
        <w:autoSpaceDE w:val="0"/>
        <w:autoSpaceDN w:val="0"/>
        <w:spacing w:line="300" w:lineRule="exact"/>
        <w:jc w:val="both"/>
      </w:pPr>
      <w:r w:rsidRPr="00A511E6">
        <w:t>tanult hangközök tiszta intonálása szo</w:t>
      </w:r>
      <w:r>
        <w:t>lmizált és abszolút nevekkel is;</w:t>
      </w:r>
    </w:p>
    <w:p w:rsidR="003C6D30" w:rsidRPr="00A511E6" w:rsidRDefault="003C6D30" w:rsidP="006D7048">
      <w:pPr>
        <w:widowControl/>
        <w:numPr>
          <w:ilvl w:val="0"/>
          <w:numId w:val="7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tanult hangnemek hallási felismerése, tiszta intonálása (pentatontól a hétfokúságig); </w:t>
      </w:r>
    </w:p>
    <w:p w:rsidR="003C6D30" w:rsidRPr="00A511E6" w:rsidRDefault="003C6D30" w:rsidP="006D7048">
      <w:pPr>
        <w:widowControl/>
        <w:numPr>
          <w:ilvl w:val="0"/>
          <w:numId w:val="7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könnyű olvasógyakorlatok lapról </w:t>
      </w:r>
      <w:r>
        <w:t>éneklése a tanult hangnemekben.</w:t>
      </w:r>
    </w:p>
    <w:p w:rsidR="003C6D30" w:rsidRPr="00A511E6" w:rsidRDefault="003C6D30" w:rsidP="006D7048"/>
    <w:p w:rsidR="003C6D30" w:rsidRPr="00A511E6" w:rsidRDefault="003C6D30" w:rsidP="006D7048">
      <w:pPr>
        <w:pStyle w:val="Szvegtrzs1"/>
        <w:widowControl w:val="0"/>
        <w:jc w:val="left"/>
        <w:outlineLvl w:val="0"/>
        <w:rPr>
          <w:color w:val="auto"/>
          <w:szCs w:val="24"/>
        </w:rPr>
      </w:pPr>
      <w:r w:rsidRPr="00A511E6">
        <w:rPr>
          <w:color w:val="auto"/>
          <w:szCs w:val="24"/>
        </w:rPr>
        <w:t>2. Zenei befogadás</w:t>
      </w:r>
    </w:p>
    <w:p w:rsidR="003C6D30" w:rsidRPr="00A511E6" w:rsidRDefault="003C6D30" w:rsidP="006D7048">
      <w:pPr>
        <w:pStyle w:val="Szvegtrzs1"/>
        <w:widowControl w:val="0"/>
        <w:outlineLvl w:val="0"/>
        <w:rPr>
          <w:i/>
          <w:color w:val="auto"/>
          <w:szCs w:val="24"/>
        </w:rPr>
      </w:pPr>
      <w:r w:rsidRPr="00A511E6">
        <w:rPr>
          <w:i/>
          <w:color w:val="auto"/>
          <w:szCs w:val="24"/>
        </w:rPr>
        <w:t>2.1. A befogadói kompetenciák fejlesztése</w:t>
      </w:r>
    </w:p>
    <w:p w:rsidR="003C6D30" w:rsidRPr="00A511E6" w:rsidRDefault="003C6D30" w:rsidP="006D7048">
      <w:pPr>
        <w:pStyle w:val="Szvegtrzs1"/>
        <w:widowControl w:val="0"/>
        <w:ind w:firstLine="567"/>
        <w:outlineLvl w:val="0"/>
        <w:rPr>
          <w:color w:val="auto"/>
          <w:szCs w:val="24"/>
        </w:rPr>
      </w:pPr>
      <w:r w:rsidRPr="00A511E6">
        <w:rPr>
          <w:color w:val="auto"/>
          <w:szCs w:val="24"/>
        </w:rPr>
        <w:t>Alapfeltétele a ko</w:t>
      </w:r>
      <w:r>
        <w:rPr>
          <w:color w:val="auto"/>
          <w:szCs w:val="24"/>
        </w:rPr>
        <w:t>ncentráló képesség</w:t>
      </w:r>
      <w:r w:rsidRPr="00A511E6">
        <w:rPr>
          <w:color w:val="auto"/>
          <w:szCs w:val="24"/>
        </w:rPr>
        <w:t xml:space="preserve"> fejlettsége, fejlesztése. Az énekes, mozgásos zenei tevékenységek a leginkább alkalmasak az elmélyült figyelem kialakítására. A zenei tartalmakon, „üzeneteken” keresztüli élményszerzés és megértés segíti a befogadói attitűd kialakulását. A zeneértéshez szükséges az adott műre vonatkozó és életkornak megfelelő zenetörténeti, zeneirodalmi ismeretek megszerzése. A zeneelméleti ismeretek ezekben az évfolyamokban csak annyiban játszanak fontos szerepet, amennyiben azok a megértést, az átélést, az értő zenehallgatást </w:t>
      </w:r>
      <w:r>
        <w:rPr>
          <w:color w:val="auto"/>
          <w:szCs w:val="24"/>
        </w:rPr>
        <w:t xml:space="preserve">és reprodukálást </w:t>
      </w:r>
      <w:r w:rsidRPr="00A511E6">
        <w:rPr>
          <w:color w:val="auto"/>
          <w:szCs w:val="24"/>
        </w:rPr>
        <w:t xml:space="preserve">segítik. </w:t>
      </w:r>
    </w:p>
    <w:p w:rsidR="003C6D30" w:rsidRPr="00A511E6" w:rsidRDefault="003C6D30" w:rsidP="006D7048">
      <w:pPr>
        <w:pStyle w:val="Szvegtrzs1"/>
        <w:widowControl w:val="0"/>
        <w:outlineLvl w:val="0"/>
        <w:rPr>
          <w:i/>
          <w:color w:val="auto"/>
          <w:szCs w:val="24"/>
        </w:rPr>
      </w:pPr>
    </w:p>
    <w:p w:rsidR="003C6D30" w:rsidRPr="00A511E6" w:rsidRDefault="003C6D30" w:rsidP="006D7048">
      <w:pPr>
        <w:pStyle w:val="Szvegtrzs1"/>
        <w:widowControl w:val="0"/>
        <w:ind w:left="567" w:hanging="567"/>
        <w:outlineLvl w:val="0"/>
        <w:rPr>
          <w:i/>
          <w:color w:val="auto"/>
          <w:szCs w:val="24"/>
        </w:rPr>
      </w:pPr>
      <w:r w:rsidRPr="00A511E6">
        <w:rPr>
          <w:i/>
          <w:color w:val="auto"/>
          <w:szCs w:val="24"/>
        </w:rPr>
        <w:t>2.2. Zenehallgatás</w:t>
      </w:r>
    </w:p>
    <w:p w:rsidR="003C6D30" w:rsidRPr="00A511E6" w:rsidRDefault="003C6D30" w:rsidP="006D7048">
      <w:pPr>
        <w:pStyle w:val="Szvegtrzs2"/>
        <w:widowControl w:val="0"/>
        <w:ind w:firstLine="709"/>
        <w:rPr>
          <w:color w:val="auto"/>
          <w:szCs w:val="24"/>
        </w:rPr>
      </w:pPr>
      <w:r w:rsidRPr="00A511E6">
        <w:rPr>
          <w:color w:val="auto"/>
          <w:szCs w:val="24"/>
        </w:rPr>
        <w:t>A zenehallgatási anyag ezen az iskolafokozaton a zenei stílusok és műfajok teljes spektrumából kerül ki. „</w:t>
      </w:r>
      <w:r w:rsidRPr="00A511E6">
        <w:rPr>
          <w:color w:val="auto"/>
          <w:szCs w:val="24"/>
          <w:lang w:val="cs-CZ"/>
        </w:rPr>
        <w:t>Az</w:t>
      </w:r>
      <w:r w:rsidRPr="00A511E6">
        <w:rPr>
          <w:color w:val="auto"/>
          <w:szCs w:val="24"/>
        </w:rPr>
        <w:t xml:space="preserve"> iskolai zenehallgatás mellett keresni kell a lehetőséget az élő zenehallgatásra, a rendszeres hangverseny-látogatásra, és ösztönözni kell a tanulókat éne</w:t>
      </w:r>
      <w:r w:rsidRPr="00A511E6">
        <w:rPr>
          <w:color w:val="auto"/>
          <w:szCs w:val="24"/>
        </w:rPr>
        <w:t>k</w:t>
      </w:r>
      <w:r w:rsidRPr="00A511E6">
        <w:rPr>
          <w:color w:val="auto"/>
          <w:szCs w:val="24"/>
        </w:rPr>
        <w:t>kar(ok)ban és más önszerveződő zenei együttesekben való részvételre, zenei információk gyűjtésére. Fo</w:t>
      </w:r>
      <w:r w:rsidRPr="00A511E6">
        <w:rPr>
          <w:color w:val="auto"/>
          <w:szCs w:val="24"/>
        </w:rPr>
        <w:t>n</w:t>
      </w:r>
      <w:r w:rsidRPr="00A511E6">
        <w:rPr>
          <w:color w:val="auto"/>
          <w:szCs w:val="24"/>
        </w:rPr>
        <w:t>tos, hogy a hangverseny-látogatás legyen előkészített, és kövesse azt az élmények feldolgoz</w:t>
      </w:r>
      <w:r w:rsidRPr="00A511E6">
        <w:rPr>
          <w:color w:val="auto"/>
          <w:szCs w:val="24"/>
        </w:rPr>
        <w:t>á</w:t>
      </w:r>
      <w:r w:rsidRPr="00A511E6">
        <w:rPr>
          <w:color w:val="auto"/>
          <w:szCs w:val="24"/>
        </w:rPr>
        <w:t>sa. Az ilyenformán átélt élmények maradandóak és életre szólóak. A legkiválóbb lehetőség az, ha az iskolai kórussal vagy osztállyal hangversenyeken szerepelnek a tanulók. Így a zenélés felemelő érzésén túl, tapasztalatokat szerezhetnek a hangverseny rendezéséről, lebonyol</w:t>
      </w:r>
      <w:r w:rsidRPr="00A511E6">
        <w:rPr>
          <w:color w:val="auto"/>
          <w:szCs w:val="24"/>
        </w:rPr>
        <w:t>í</w:t>
      </w:r>
      <w:r w:rsidRPr="00A511E6">
        <w:rPr>
          <w:color w:val="auto"/>
          <w:szCs w:val="24"/>
        </w:rPr>
        <w:t>tásáról is.”</w:t>
      </w:r>
    </w:p>
    <w:p w:rsidR="003C6D30" w:rsidRPr="00A511E6" w:rsidRDefault="003C6D30" w:rsidP="006D7048">
      <w:r w:rsidRPr="00A511E6">
        <w:t xml:space="preserve">Elvárható tevékenységformák: </w:t>
      </w:r>
    </w:p>
    <w:p w:rsidR="003C6D30" w:rsidRPr="00A511E6" w:rsidRDefault="003C6D30" w:rsidP="006D7048">
      <w:pPr>
        <w:widowControl/>
        <w:numPr>
          <w:ilvl w:val="0"/>
          <w:numId w:val="6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autentikus magyar és nemzetiségi népzenei anyag előadásmódjainak megfigyelése; </w:t>
      </w:r>
    </w:p>
    <w:p w:rsidR="003C6D30" w:rsidRPr="00A511E6" w:rsidRDefault="003C6D30" w:rsidP="006D7048">
      <w:pPr>
        <w:widowControl/>
        <w:numPr>
          <w:ilvl w:val="0"/>
          <w:numId w:val="6"/>
        </w:numPr>
        <w:suppressAutoHyphens w:val="0"/>
        <w:autoSpaceDE w:val="0"/>
        <w:autoSpaceDN w:val="0"/>
        <w:spacing w:line="300" w:lineRule="exact"/>
        <w:jc w:val="both"/>
      </w:pPr>
      <w:r w:rsidRPr="00A511E6">
        <w:t>a hangszínhallás fejlesztése mellett az ismert dalanyag-feldolgozások, az eredeti magyar és nemzetiségi népzenei anyag hangszerelésének hallási me</w:t>
      </w:r>
      <w:r>
        <w:t xml:space="preserve">gfigyelése (pl. Kodály, </w:t>
      </w:r>
      <w:r w:rsidRPr="00A511E6">
        <w:t xml:space="preserve">Bárdos kórusművei kicsinyeknek, Szőnyi: Biciniumok stb.); </w:t>
      </w:r>
    </w:p>
    <w:p w:rsidR="003C6D30" w:rsidRPr="00A511E6" w:rsidRDefault="003C6D30" w:rsidP="006D7048">
      <w:pPr>
        <w:widowControl/>
        <w:numPr>
          <w:ilvl w:val="0"/>
          <w:numId w:val="6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tanult népzenei, műzenei szemelvények többféle feldolgozásának elemzése formai, dinamikai, tempó, karakter, hangszerelési szempontból; </w:t>
      </w:r>
    </w:p>
    <w:p w:rsidR="003C6D30" w:rsidRPr="00A511E6" w:rsidRDefault="003C6D30" w:rsidP="006D7048">
      <w:pPr>
        <w:widowControl/>
        <w:numPr>
          <w:ilvl w:val="0"/>
          <w:numId w:val="6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ismert zenei anyag variánsokkal történő összehasonlítása; </w:t>
      </w:r>
    </w:p>
    <w:p w:rsidR="003C6D30" w:rsidRPr="00A511E6" w:rsidRDefault="003C6D30" w:rsidP="006D7048">
      <w:pPr>
        <w:widowControl/>
        <w:numPr>
          <w:ilvl w:val="0"/>
          <w:numId w:val="6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a népi zenekari és a klasszikus zenekari hangzás összevetése; </w:t>
      </w:r>
    </w:p>
    <w:p w:rsidR="003C6D30" w:rsidRPr="00A511E6" w:rsidRDefault="003C6D30" w:rsidP="006D7048">
      <w:pPr>
        <w:widowControl/>
        <w:numPr>
          <w:ilvl w:val="0"/>
          <w:numId w:val="6"/>
        </w:numPr>
        <w:suppressAutoHyphens w:val="0"/>
        <w:autoSpaceDE w:val="0"/>
        <w:autoSpaceDN w:val="0"/>
        <w:spacing w:line="300" w:lineRule="exact"/>
        <w:jc w:val="both"/>
      </w:pPr>
      <w:r w:rsidRPr="00A511E6">
        <w:t xml:space="preserve">karművek </w:t>
      </w:r>
      <w:r>
        <w:t xml:space="preserve">és hangszeres művek </w:t>
      </w:r>
      <w:r w:rsidRPr="00A511E6">
        <w:t>„vezérszólamainak” hallási követése.</w:t>
      </w:r>
    </w:p>
    <w:p w:rsidR="003C6D30" w:rsidRPr="00A511E6" w:rsidRDefault="003C6D30" w:rsidP="006D7048">
      <w:pPr>
        <w:pStyle w:val="Heading2"/>
      </w:pPr>
      <w:r w:rsidRPr="00A511E6">
        <w:t>Tanulói tevékenységek</w:t>
      </w:r>
    </w:p>
    <w:p w:rsidR="003C6D30" w:rsidRPr="00A511E6" w:rsidRDefault="003C6D30" w:rsidP="006D7048">
      <w:r w:rsidRPr="00A511E6">
        <w:t>Az iskola pedagógiai felelőssége, hogy elősegítse a tanulók tanulását. A kezdő szakaszban alkalmazott változatos ismeretátadási technikák előkészítik az önálló tanulást.</w:t>
      </w:r>
    </w:p>
    <w:p w:rsidR="003C6D30" w:rsidRPr="00A511E6" w:rsidRDefault="003C6D30" w:rsidP="006D7048">
      <w:r w:rsidRPr="00A511E6">
        <w:t>A tananyag tervezésében, és a hozzákapcsoló</w:t>
      </w:r>
      <w:r>
        <w:t xml:space="preserve">dó tevékenységek szervezésében </w:t>
      </w:r>
      <w:r w:rsidRPr="00A511E6">
        <w:t xml:space="preserve">elsődlegesek azok, amelyek a diák sokoldalú személyiségfejlesztését segítik kibontakoztatni. A tananyag és a hozzárendelt tevékenység szerves egységet képez. Ezek a tevékenységek segítik kibontani az egyéni képességeket és az ismeretek elsajátítását. Mindezek alapozása kisiskolás korban kezdődik. </w:t>
      </w:r>
    </w:p>
    <w:p w:rsidR="003C6D30" w:rsidRPr="00A511E6" w:rsidRDefault="003C6D30" w:rsidP="006D7048">
      <w:r w:rsidRPr="00A511E6">
        <w:t>A képesség- és készségfejlesztés az emelt óraszámú képzés esetében hatékony munkamódszereket kíván az egész osztálytól, a csoportoktól, az egyénektől. Elkerülhetetlen a differenciált foglalkoztatás bevezetése kisiskolás korban, a feladattípusok egyénre szabott meghatározása, és azok igényes (változatos) számonkérése.</w:t>
      </w:r>
    </w:p>
    <w:p w:rsidR="003C6D30" w:rsidRPr="00A511E6" w:rsidRDefault="003C6D30" w:rsidP="006D7048">
      <w:r w:rsidRPr="00A511E6">
        <w:t xml:space="preserve">A </w:t>
      </w:r>
      <w:r w:rsidRPr="00C24455">
        <w:rPr>
          <w:i/>
        </w:rPr>
        <w:t>frontális munkamódszert</w:t>
      </w:r>
      <w:r w:rsidRPr="00A511E6">
        <w:t xml:space="preserve"> leginkább az osztályszintű énekeltetés esetében alkalmazzuk. E munkaforma legfőbb színtere a karénekes foglalkozás.</w:t>
      </w:r>
      <w:r w:rsidRPr="00DD01DC">
        <w:t xml:space="preserve"> </w:t>
      </w:r>
      <w:r w:rsidRPr="00A511E6">
        <w:t>Ilyenkor a tanári irányítás dominál, és a tanulók tanulási tevékenysége egyidőben</w:t>
      </w:r>
      <w:r>
        <w:t>,</w:t>
      </w:r>
      <w:r w:rsidRPr="00A511E6">
        <w:t xml:space="preserve"> egységesen, differenciálás nélkül zajlik. A tanulói munka intenzitása viszont eltérő lehet, </w:t>
      </w:r>
      <w:r>
        <w:t>így</w:t>
      </w:r>
      <w:r w:rsidRPr="00A511E6">
        <w:t xml:space="preserve"> e</w:t>
      </w:r>
      <w:r>
        <w:t>bben a</w:t>
      </w:r>
      <w:r w:rsidRPr="00A511E6">
        <w:t xml:space="preserve"> közösségi tevékenységben nehezen kontrollálható az egyén teljesítménye. Mindez kihat az egész minőségre is. </w:t>
      </w:r>
    </w:p>
    <w:p w:rsidR="003C6D30" w:rsidRPr="00A511E6" w:rsidRDefault="003C6D30" w:rsidP="006D7048">
      <w:r w:rsidRPr="00A511E6">
        <w:t xml:space="preserve">A </w:t>
      </w:r>
      <w:r w:rsidRPr="00C12DCB">
        <w:rPr>
          <w:i/>
        </w:rPr>
        <w:t>kiscsoportos tevékenységek</w:t>
      </w:r>
      <w:r w:rsidRPr="00A511E6">
        <w:t xml:space="preserve"> egyik lehetősége az énekórákon valamely zenehallgatási anyag feldolgozása irányított kérdésekkel, megfigyelési szempontokkal, amelyekre a válaszadást a tanár csoportmunkában várja el. Vagy: énekeltetés csoportbontásban akár egy népdal, műdal </w:t>
      </w:r>
      <w:r>
        <w:t>sorainak</w:t>
      </w:r>
      <w:r w:rsidRPr="00A511E6">
        <w:t xml:space="preserve"> bontásával, versszakainak „szétosztásával”, de idesorolható a kamaraéneklés is, az osztályban kialakított páros énektől a csoportos muzsikálásig.</w:t>
      </w:r>
    </w:p>
    <w:p w:rsidR="003C6D30" w:rsidRPr="00A511E6" w:rsidRDefault="003C6D30" w:rsidP="006D7048">
      <w:r w:rsidRPr="006A2E62">
        <w:rPr>
          <w:i/>
        </w:rPr>
        <w:t>Egyéni munkaformára</w:t>
      </w:r>
      <w:r w:rsidRPr="00A511E6">
        <w:t>, önálló feladatmegoldásokra számos alkalom kínálkozik tanóráinkon. Leggyakrabban a számonkérés esetében, a tudásszint mérésekor alkalmazzuk. Ha az egyéni képességfejlesztést tűzzük ki célul, akkor nem szabad megfeledkezni arról sem, hogy az egyénre szabott feladatadást megelőzően magunkban fel</w:t>
      </w:r>
      <w:r>
        <w:t xml:space="preserve"> kell hogy </w:t>
      </w:r>
      <w:r w:rsidRPr="00A511E6">
        <w:t>mérjük a gyerek tudásszintjét. Döntő a tanári motiváció, hogy a tanuló kitartóan végezze „testre szabott” tevékenységét.</w:t>
      </w:r>
    </w:p>
    <w:p w:rsidR="003C6D30" w:rsidRPr="00A511E6" w:rsidRDefault="003C6D30" w:rsidP="006D7048">
      <w:r w:rsidRPr="00A511E6">
        <w:t xml:space="preserve">A zenei készségek fejlesztése során a gyerekek zenei ismeretekhez jutnak, melyeket a későbbi felhasználás során tudatosan alkalmaznak. A zenei automatizmusok kialakulása hosszas, logikusan és tudatosan felépített fejlesztési folyamat eredménye. Ne feledjük az új ismeretek közlése, tudatosítása során az intenzív gyakorlási szakaszok beépítését sem! A rendszeresen, fokozatosan </w:t>
      </w:r>
      <w:r>
        <w:t xml:space="preserve">és változatosan </w:t>
      </w:r>
      <w:r w:rsidRPr="00A511E6">
        <w:t>felépített ritmikai-, dallami</w:t>
      </w:r>
      <w:r>
        <w:t>-, harmóniai-, formatani és egyéb zenei paramétereket megismertető</w:t>
      </w:r>
      <w:r w:rsidRPr="00A511E6">
        <w:t xml:space="preserve"> készségfejlesztő gyakorlatok mindig a zene </w:t>
      </w:r>
      <w:r>
        <w:t>„</w:t>
      </w:r>
      <w:r w:rsidRPr="00A511E6">
        <w:t>meg</w:t>
      </w:r>
      <w:r>
        <w:t xml:space="preserve">tapasztalásának” </w:t>
      </w:r>
      <w:r w:rsidRPr="00A511E6">
        <w:t xml:space="preserve">szolgálatában álljanak, alapot adva a zenei olvasás-írás, az értő zenei hallás, </w:t>
      </w:r>
      <w:r>
        <w:t xml:space="preserve">a </w:t>
      </w:r>
      <w:r w:rsidRPr="00A511E6">
        <w:t>kifejező éneklés kialakulásának.</w:t>
      </w:r>
    </w:p>
    <w:p w:rsidR="003C6D30" w:rsidRPr="00CC420D" w:rsidRDefault="003C6D30" w:rsidP="006D7048">
      <w:pPr>
        <w:rPr>
          <w:i/>
        </w:rPr>
      </w:pPr>
      <w:r w:rsidRPr="00CC420D">
        <w:rPr>
          <w:i/>
        </w:rPr>
        <w:t xml:space="preserve">A zenei képességfejlesztés zenei élményekből induljon ki, s az elvonatkoztatott ritmikai, dallami ismeretek készséggé fejlesztése által teljesedjen ki! </w:t>
      </w:r>
    </w:p>
    <w:p w:rsidR="003C6D30" w:rsidRPr="00A511E6" w:rsidRDefault="003C6D30" w:rsidP="006D7048">
      <w:pPr>
        <w:pStyle w:val="Heading3"/>
      </w:pPr>
      <w:r w:rsidRPr="00A511E6">
        <w:t>A készség-, illetve képességfejlesztés kiemelt területei</w:t>
      </w:r>
    </w:p>
    <w:p w:rsidR="003C6D30" w:rsidRPr="00A511E6" w:rsidRDefault="003C6D30" w:rsidP="006D7048">
      <w:r w:rsidRPr="00614E02">
        <w:rPr>
          <w:i/>
        </w:rPr>
        <w:t xml:space="preserve">Éneklés csoportosan és egyénileg </w:t>
      </w:r>
      <w:r w:rsidRPr="00A511E6">
        <w:t xml:space="preserve">kézjel, betűjel és hangjegyről; zenei olvasás-írás önálló, tanári irányítás nélküli </w:t>
      </w:r>
      <w:r w:rsidRPr="00A511E6">
        <w:rPr>
          <w:i/>
        </w:rPr>
        <w:t>lejegyzés</w:t>
      </w:r>
      <w:r w:rsidRPr="00A511E6">
        <w:t xml:space="preserve"> formájában, a </w:t>
      </w:r>
      <w:r w:rsidRPr="00A511E6">
        <w:rPr>
          <w:i/>
        </w:rPr>
        <w:t>zenediktálás</w:t>
      </w:r>
      <w:r w:rsidRPr="00A511E6">
        <w:t xml:space="preserve"> alkalmazása, </w:t>
      </w:r>
      <w:r w:rsidRPr="00A511E6">
        <w:rPr>
          <w:i/>
        </w:rPr>
        <w:t>lapról olvasás</w:t>
      </w:r>
      <w:r w:rsidRPr="00A511E6">
        <w:t xml:space="preserve"> önálló készsége; </w:t>
      </w:r>
      <w:r w:rsidRPr="00614E02">
        <w:rPr>
          <w:i/>
        </w:rPr>
        <w:t>differenciált hallásképzés</w:t>
      </w:r>
      <w:r w:rsidRPr="00A511E6">
        <w:t xml:space="preserve">; tempó, dinamika, karakterkülönbségek, előadásmódok, hangkészletek, hangközök, népzenei-műzenei formák; a rögtönzésben való jártasság: </w:t>
      </w:r>
      <w:r w:rsidRPr="00614E02">
        <w:rPr>
          <w:i/>
        </w:rPr>
        <w:t>kötött és szabad improvizációk</w:t>
      </w:r>
      <w:r w:rsidRPr="00A511E6">
        <w:t>, a zenei alkotótevékenység és a zenehallgatás képességének kialakítása.</w:t>
      </w:r>
    </w:p>
    <w:p w:rsidR="003C6D30" w:rsidRPr="00B70E8B" w:rsidRDefault="003C6D30" w:rsidP="006D7048">
      <w:pPr>
        <w:rPr>
          <w:i/>
        </w:rPr>
      </w:pPr>
      <w:r w:rsidRPr="00B70E8B">
        <w:rPr>
          <w:i/>
        </w:rPr>
        <w:t>Fontos szabály: az ismeretelvonás ne „élő” zenei anyagon, hanem a pedagógiai céllal született olvasógyakorlatok, zenei szemelvények segítségével történjen!</w:t>
      </w:r>
    </w:p>
    <w:p w:rsidR="003C6D30" w:rsidRPr="00B70E8B" w:rsidRDefault="003C6D30" w:rsidP="006D7048">
      <w:pPr>
        <w:rPr>
          <w:i/>
        </w:rPr>
      </w:pPr>
    </w:p>
    <w:p w:rsidR="003C6D30" w:rsidRPr="00A511E6" w:rsidRDefault="003C6D30" w:rsidP="006D7048">
      <w:pPr>
        <w:pStyle w:val="Heading2"/>
      </w:pPr>
      <w:r w:rsidRPr="00A511E6">
        <w:t>Témakörök, tartalmak</w:t>
      </w:r>
    </w:p>
    <w:p w:rsidR="003C6D30" w:rsidRPr="00A511E6" w:rsidRDefault="003C6D30" w:rsidP="006D7048">
      <w:r>
        <w:t>Tankönyveink változatos és gazdag ismereteket kínálnak. Tartalmukban</w:t>
      </w:r>
      <w:r w:rsidRPr="00A511E6">
        <w:t xml:space="preserve"> </w:t>
      </w:r>
      <w:r>
        <w:t xml:space="preserve">az </w:t>
      </w:r>
      <w:r w:rsidRPr="00A511E6">
        <w:t>életkori sajátosságoknak megfelelő, értékes műveltségtartalmakat hordozó zenei anyag</w:t>
      </w:r>
      <w:r>
        <w:t>okat közölnek</w:t>
      </w:r>
      <w:r w:rsidRPr="00A511E6">
        <w:t>, mely</w:t>
      </w:r>
      <w:r>
        <w:t>ek</w:t>
      </w:r>
      <w:r w:rsidRPr="00A511E6">
        <w:t xml:space="preserve"> szaktudományi szempontból megfelelő</w:t>
      </w:r>
      <w:r>
        <w:t>ek</w:t>
      </w:r>
      <w:r w:rsidRPr="00A511E6">
        <w:t>, segíti</w:t>
      </w:r>
      <w:r>
        <w:t>k</w:t>
      </w:r>
      <w:r w:rsidRPr="00A511E6">
        <w:t xml:space="preserve"> a tanulók szaktárgyi fejlődését, érvényesül</w:t>
      </w:r>
      <w:r>
        <w:t xml:space="preserve"> bennük a fokozatosság elve</w:t>
      </w:r>
      <w:r w:rsidRPr="00A511E6">
        <w:t xml:space="preserve"> és felkelti a diákok érdeklődését.</w:t>
      </w:r>
      <w:r>
        <w:t xml:space="preserve"> A tankönyvkínálat talán legszembetűnőbb eltérései az ismeretanyag feldolgozásának módjában, „tálalásában” rejlik. </w:t>
      </w:r>
    </w:p>
    <w:p w:rsidR="003C6D30" w:rsidRDefault="003C6D30" w:rsidP="006D7048">
      <w:r>
        <w:t xml:space="preserve">A tanév eleji tervezéskor (helyi tanterv, munkaterv) – ismerve osztályközösségünk képességét, motiválhatóságát – bátran válogassunk a kínált anyagból, természetesen az évfolyami fejlesztési útvonal, követelményrendszer ismeretével, majd annak kijelölésével. </w:t>
      </w:r>
    </w:p>
    <w:p w:rsidR="003C6D30" w:rsidRPr="00A511E6" w:rsidRDefault="003C6D30" w:rsidP="006D7048">
      <w:r w:rsidRPr="00A511E6">
        <w:t>Az ismeretanyag alapja a magyar népzene (magyar népi mondókák, gyermekdalok, szokásdallamok, ünnepkörök dalai, népdalok) és a nevelési és fejlődési szempontoknak megfelelő műzenei szemelvények. Külön hangsúlyt kapnak a nemzeti és etnikai kisebbségek zenei alkotásai, a világ zenei örökségeként a rokon és más népek, kontinensek dalai, zenéi.</w:t>
      </w:r>
    </w:p>
    <w:p w:rsidR="003C6D30" w:rsidRPr="00A511E6" w:rsidRDefault="003C6D30" w:rsidP="006D7048">
      <w:r w:rsidRPr="00A511E6">
        <w:t>Kapjanak helyet a témakörök között a népzenei stíluso</w:t>
      </w:r>
      <w:r>
        <w:t>k bemutatásá</w:t>
      </w:r>
      <w:r w:rsidRPr="00A511E6">
        <w:t xml:space="preserve">n kívül a korosztálynak megfelelő, a tantervi követelmények elsajátítását lehetővé tevő egyéb </w:t>
      </w:r>
      <w:r>
        <w:t xml:space="preserve">értékes </w:t>
      </w:r>
      <w:r w:rsidRPr="00A511E6">
        <w:t xml:space="preserve">műzenei stílusok </w:t>
      </w:r>
      <w:r>
        <w:t xml:space="preserve">és műfajok akkor is, ha </w:t>
      </w:r>
      <w:r w:rsidRPr="00A511E6">
        <w:t xml:space="preserve">a stílusjegyek </w:t>
      </w:r>
      <w:r>
        <w:t xml:space="preserve">és műfajok </w:t>
      </w:r>
      <w:r w:rsidRPr="00A511E6">
        <w:t>tudatos tanulás</w:t>
      </w:r>
      <w:r>
        <w:t>a a záró iskolafokozat feladata.</w:t>
      </w:r>
    </w:p>
    <w:p w:rsidR="003C6D30" w:rsidRPr="00A511E6" w:rsidRDefault="003C6D30" w:rsidP="006D7048">
      <w:r w:rsidRPr="00C32A76">
        <w:rPr>
          <w:i/>
        </w:rPr>
        <w:t>Érvényesítsük a fokozatosság elvét!</w:t>
      </w:r>
      <w:r w:rsidRPr="00A511E6">
        <w:t xml:space="preserve"> A helyi tanterv súlypontját a tananyag mennyiségi növelése helyett a követelményekre kell áthelyezni. Olyan értékek képezzék a rendezési, válogatási elvet, melyek segítik a humán értékek erősítését. Fontos, hogy a meghatározott témakörök egymás mellett és egymásra épülve is megnyilvánuljanak (horizontálisan például olyan zenei anyagok, olvasógyakorlatok alkalmazása, melyek egyazon új ritmikai elem elsajátítását segítik; vertikálisan például ugyanezen dallamanyagok énekléstechnikai, történeti, stiláris vagy szerkezeti elemeit tekintve fokozatosan nehezedők).</w:t>
      </w:r>
    </w:p>
    <w:p w:rsidR="003C6D30" w:rsidRDefault="003C6D30" w:rsidP="006D7048">
      <w:pPr>
        <w:rPr>
          <w:i/>
        </w:rPr>
      </w:pPr>
      <w:r w:rsidRPr="00C6369E">
        <w:rPr>
          <w:i/>
        </w:rPr>
        <w:t>A tartalmak kiválasztásakor ne feledkezzünk el a társművészeti, valamint a kereszttantervi kapcsolódások lehetőségéről sem!</w:t>
      </w:r>
    </w:p>
    <w:p w:rsidR="003C6D30" w:rsidRDefault="003C6D30" w:rsidP="006D7048">
      <w:pPr>
        <w:rPr>
          <w:i/>
        </w:rPr>
      </w:pPr>
    </w:p>
    <w:p w:rsidR="003C6D30" w:rsidRPr="00A511E6" w:rsidRDefault="003C6D30" w:rsidP="006D7048">
      <w:r w:rsidRPr="00A511E6">
        <w:rPr>
          <w:i/>
        </w:rPr>
        <w:t xml:space="preserve">Társművészeti </w:t>
      </w:r>
      <w:r w:rsidRPr="00A511E6">
        <w:t>kapcsolódások:</w:t>
      </w:r>
    </w:p>
    <w:p w:rsidR="003C6D30" w:rsidRPr="00A511E6" w:rsidRDefault="003C6D30" w:rsidP="006D7048">
      <w:pPr>
        <w:pStyle w:val="pont"/>
        <w:numPr>
          <w:ilvl w:val="0"/>
          <w:numId w:val="3"/>
        </w:numPr>
        <w:ind w:left="851" w:hanging="284"/>
      </w:pPr>
      <w:r w:rsidRPr="00A511E6">
        <w:t>népművészet, népi kultúra, tárgyi kultúra megismertetése a jeles napi szokások tanulásakor,</w:t>
      </w:r>
    </w:p>
    <w:p w:rsidR="003C6D30" w:rsidRPr="00A511E6" w:rsidRDefault="003C6D30" w:rsidP="006D7048">
      <w:pPr>
        <w:pStyle w:val="pont"/>
        <w:numPr>
          <w:ilvl w:val="0"/>
          <w:numId w:val="3"/>
        </w:numPr>
        <w:ind w:left="851" w:hanging="284"/>
      </w:pPr>
      <w:r w:rsidRPr="00A511E6">
        <w:t>hazai és nemzeti népzenei dalanyaghoz illeszkedő táncrend, mozgáselemek kipróbálása, dokumentációs formában (mozgóképes bejátszás) történő bemutatása,</w:t>
      </w:r>
    </w:p>
    <w:p w:rsidR="003C6D30" w:rsidRPr="00A511E6" w:rsidRDefault="003C6D30" w:rsidP="006D7048">
      <w:pPr>
        <w:pStyle w:val="pont"/>
        <w:numPr>
          <w:ilvl w:val="0"/>
          <w:numId w:val="3"/>
        </w:numPr>
        <w:ind w:left="851" w:hanging="284"/>
      </w:pPr>
      <w:r w:rsidRPr="00A511E6">
        <w:t>bábművészet alkalmazása szemléltetéshez,</w:t>
      </w:r>
    </w:p>
    <w:p w:rsidR="003C6D30" w:rsidRPr="00A511E6" w:rsidRDefault="003C6D30" w:rsidP="006D7048">
      <w:pPr>
        <w:pStyle w:val="pont"/>
        <w:numPr>
          <w:ilvl w:val="0"/>
          <w:numId w:val="3"/>
        </w:numPr>
        <w:ind w:left="851" w:hanging="284"/>
      </w:pPr>
      <w:r w:rsidRPr="00A511E6">
        <w:t>a képző- és az iparművészet remekei illusztráláshoz stb.</w:t>
      </w:r>
    </w:p>
    <w:p w:rsidR="003C6D30" w:rsidRDefault="003C6D30" w:rsidP="006D7048">
      <w:pPr>
        <w:rPr>
          <w:i/>
        </w:rPr>
      </w:pPr>
    </w:p>
    <w:p w:rsidR="003C6D30" w:rsidRPr="00A511E6" w:rsidRDefault="003C6D30" w:rsidP="006D7048">
      <w:r w:rsidRPr="00A511E6">
        <w:rPr>
          <w:i/>
        </w:rPr>
        <w:t xml:space="preserve">Kereszttantervi </w:t>
      </w:r>
      <w:r w:rsidRPr="00A511E6">
        <w:t>vonatkozások:</w:t>
      </w:r>
    </w:p>
    <w:p w:rsidR="003C6D30" w:rsidRPr="00A511E6" w:rsidRDefault="003C6D30" w:rsidP="006D7048">
      <w:pPr>
        <w:pStyle w:val="pont"/>
        <w:numPr>
          <w:ilvl w:val="0"/>
          <w:numId w:val="3"/>
        </w:numPr>
        <w:ind w:left="851" w:hanging="284"/>
      </w:pPr>
      <w:r w:rsidRPr="00A511E6">
        <w:t>hon- és népismeret a magyar és más népek zenéjéhez kapcsoltan,</w:t>
      </w:r>
    </w:p>
    <w:p w:rsidR="003C6D30" w:rsidRPr="00A511E6" w:rsidRDefault="003C6D30" w:rsidP="006D7048">
      <w:pPr>
        <w:pStyle w:val="pont"/>
        <w:numPr>
          <w:ilvl w:val="0"/>
          <w:numId w:val="3"/>
        </w:numPr>
        <w:ind w:left="851" w:hanging="284"/>
      </w:pPr>
      <w:r w:rsidRPr="00A511E6">
        <w:t>könyvtárhasználat az ismeretek feldolgozásához, kiegészítésekhez,</w:t>
      </w:r>
    </w:p>
    <w:p w:rsidR="003C6D30" w:rsidRPr="00A511E6" w:rsidRDefault="003C6D30" w:rsidP="006D7048">
      <w:pPr>
        <w:pStyle w:val="pont"/>
        <w:numPr>
          <w:ilvl w:val="0"/>
          <w:numId w:val="3"/>
        </w:numPr>
        <w:ind w:left="851" w:hanging="284"/>
      </w:pPr>
      <w:r w:rsidRPr="00A511E6">
        <w:t>irodalmi vonatkozású kapcsolódások, anyanyelvünk ápolása érdekében helyes artikuláció, tájjellegű szavak értelmezése, népköltések szerepe,</w:t>
      </w:r>
    </w:p>
    <w:p w:rsidR="003C6D30" w:rsidRPr="00A511E6" w:rsidRDefault="003C6D30" w:rsidP="006D7048">
      <w:pPr>
        <w:pStyle w:val="pont"/>
        <w:numPr>
          <w:ilvl w:val="0"/>
          <w:numId w:val="3"/>
        </w:numPr>
        <w:ind w:left="851" w:hanging="284"/>
      </w:pPr>
      <w:r w:rsidRPr="00A511E6">
        <w:t>idegen szavak értelmezése,</w:t>
      </w:r>
    </w:p>
    <w:p w:rsidR="003C6D30" w:rsidRPr="00A511E6" w:rsidRDefault="003C6D30" w:rsidP="006D7048">
      <w:pPr>
        <w:pStyle w:val="pont"/>
        <w:numPr>
          <w:ilvl w:val="0"/>
          <w:numId w:val="3"/>
        </w:numPr>
        <w:ind w:left="851" w:hanging="284"/>
      </w:pPr>
      <w:r w:rsidRPr="00A511E6">
        <w:t>népzenei gyűjtőhelyek elhelyezése a térképhasználat segítségével,</w:t>
      </w:r>
    </w:p>
    <w:p w:rsidR="003C6D30" w:rsidRPr="00A511E6" w:rsidRDefault="003C6D30" w:rsidP="006D7048">
      <w:pPr>
        <w:pStyle w:val="pont"/>
        <w:numPr>
          <w:ilvl w:val="0"/>
          <w:numId w:val="3"/>
        </w:numPr>
        <w:ind w:left="851" w:hanging="284"/>
      </w:pPr>
      <w:r w:rsidRPr="00A511E6">
        <w:t>társadalmi, történelmi háttér, korrajz a tanulói életkornak megfelelő szintű magyarázattal stb.</w:t>
      </w:r>
    </w:p>
    <w:p w:rsidR="003C6D30" w:rsidRPr="00A511E6" w:rsidRDefault="003C6D30" w:rsidP="006D7048">
      <w:pPr>
        <w:pStyle w:val="Heading2"/>
      </w:pPr>
      <w:r w:rsidRPr="00A511E6">
        <w:t>Emelt óraszámú ének-zene a helyi tantervben</w:t>
      </w:r>
    </w:p>
    <w:p w:rsidR="003C6D30" w:rsidRDefault="003C6D30" w:rsidP="006D7048">
      <w:pPr>
        <w:rPr>
          <w:rFonts w:ascii="Verdana" w:eastAsia="Times New Roman" w:hAnsi="Verdana" w:cs="Arial"/>
          <w:i/>
          <w:iCs/>
          <w:color w:val="0070C0"/>
          <w:sz w:val="36"/>
          <w:szCs w:val="36"/>
        </w:rPr>
      </w:pPr>
      <w:r w:rsidRPr="00A511E6">
        <w:t xml:space="preserve">A </w:t>
      </w:r>
      <w:r w:rsidRPr="00A511E6">
        <w:rPr>
          <w:i/>
        </w:rPr>
        <w:t>tantárgyi óraszám emelésére</w:t>
      </w:r>
      <w:r w:rsidRPr="00A511E6">
        <w:t xml:space="preserve"> készségtárgyak esetében a </w:t>
      </w:r>
      <w:r>
        <w:t xml:space="preserve">kerettantervi </w:t>
      </w:r>
      <w:r w:rsidRPr="00A511E6">
        <w:t>rendelet oly mértékben ad lehetőséget, hogy a választható órák terhére lehetővé teszi a bővítést</w:t>
      </w:r>
      <w:r>
        <w:t>.</w:t>
      </w:r>
      <w:r w:rsidRPr="00A511E6">
        <w:t xml:space="preserve"> Ennek értelmében az 1–4. évfolyamig ezen időkeretet az iskolákban oktatott készségtár</w:t>
      </w:r>
      <w:r>
        <w:t>gyakra kell fordítani. E</w:t>
      </w:r>
      <w:r w:rsidRPr="00A511E6">
        <w:t>z a választható időkeret szolgál a kerettantervben nem szereplő speciális képességfejlesztésre, készségtárgyaknál az emelt szintű képzés megvalósítására.</w:t>
      </w:r>
      <w:r w:rsidRPr="00FF6E69">
        <w:rPr>
          <w:rFonts w:ascii="Verdana" w:eastAsia="Times New Roman" w:hAnsi="Verdana" w:cs="Arial"/>
          <w:i/>
          <w:iCs/>
          <w:color w:val="0070C0"/>
          <w:sz w:val="36"/>
          <w:szCs w:val="36"/>
        </w:rPr>
        <w:t xml:space="preserve"> </w:t>
      </w:r>
    </w:p>
    <w:p w:rsidR="003C6D30" w:rsidRPr="00A511E6" w:rsidRDefault="003C6D30" w:rsidP="006D7048">
      <w:r w:rsidRPr="00FF6E69">
        <w:rPr>
          <w:i/>
          <w:iCs/>
        </w:rPr>
        <w:t>(Nkt.4.§) 110/2012. (VI. 4.) Korm. rendelet 7. § (3) )</w:t>
      </w:r>
    </w:p>
    <w:p w:rsidR="003C6D30" w:rsidRDefault="003C6D30" w:rsidP="006D7048">
      <w:r>
        <w:t>A NAT 2012-hö</w:t>
      </w:r>
      <w:r w:rsidRPr="00A511E6">
        <w:t xml:space="preserve">z igazodó tartalmakat, a belépő és a továbbhaladáshoz szükséges követelményeket </w:t>
      </w:r>
      <w:r>
        <w:t xml:space="preserve">(kerettanterv: „a fejlesztés várt eredményei”) </w:t>
      </w:r>
      <w:r w:rsidRPr="00A511E6">
        <w:t>az iskolai helyi tant</w:t>
      </w:r>
      <w:r>
        <w:t>ervei</w:t>
      </w:r>
      <w:r w:rsidRPr="00A511E6">
        <w:t xml:space="preserve">ben </w:t>
      </w:r>
      <w:r>
        <w:t>felül</w:t>
      </w:r>
      <w:r w:rsidRPr="00A511E6">
        <w:t xml:space="preserve"> kell</w:t>
      </w:r>
      <w:r>
        <w:t>ett</w:t>
      </w:r>
      <w:r w:rsidRPr="00A511E6">
        <w:t xml:space="preserve"> vizsgálni. A tervezési munkában döntő </w:t>
      </w:r>
      <w:r>
        <w:t xml:space="preserve">szempont </w:t>
      </w:r>
      <w:r w:rsidRPr="00A511E6">
        <w:t xml:space="preserve">a </w:t>
      </w:r>
      <w:r w:rsidRPr="0043319B">
        <w:rPr>
          <w:i/>
        </w:rPr>
        <w:t>tananyagtartalmak súlypontozása,</w:t>
      </w:r>
      <w:r w:rsidRPr="00A511E6">
        <w:t xml:space="preserve"> belső logikájának, arányainak átgondolása. Élesen el kell különíteni azokat az anyagrészeket, melyek a mindennapos munkának alapjául szolgálnak. Fontos válogatási szempont, hogy művelődési szempontból reprezentáns anyag kerüljön a tanítás középpontjába, a választott tartalom nyújtson alkalmas alapot a zenei ismeretek elsajátíttatására, ám mindez úgy történhessen, hogy az „élő” zenei anyag ne essen áldozatául tanításunk</w:t>
      </w:r>
      <w:r>
        <w:t xml:space="preserve">nak, analizáló munkánknak. </w:t>
      </w:r>
    </w:p>
    <w:p w:rsidR="003C6D30" w:rsidRDefault="003C6D30" w:rsidP="006D7048">
      <w:r w:rsidRPr="00A511E6">
        <w:t xml:space="preserve">Természetesen </w:t>
      </w:r>
      <w:r w:rsidRPr="00082C98">
        <w:rPr>
          <w:i/>
        </w:rPr>
        <w:t>differenciálni kell a fejlesztésre váró követelményekben is.</w:t>
      </w:r>
      <w:r w:rsidRPr="00A511E6">
        <w:t xml:space="preserve"> Ez jelentheti a tartalmak tematikus elrendezését, de a továbbhaladáshoz szükséges feltételeken túli meghatározásokat is. </w:t>
      </w:r>
    </w:p>
    <w:p w:rsidR="003C6D30" w:rsidRDefault="003C6D30" w:rsidP="006D7048">
      <w:r w:rsidRPr="00A511E6">
        <w:t xml:space="preserve">Szükséges az </w:t>
      </w:r>
      <w:r w:rsidRPr="00EE4C31">
        <w:rPr>
          <w:i/>
        </w:rPr>
        <w:t>átadási stratégiák, munkaformák</w:t>
      </w:r>
      <w:r w:rsidRPr="00A511E6">
        <w:t xml:space="preserve"> </w:t>
      </w:r>
      <w:r>
        <w:t>újra</w:t>
      </w:r>
      <w:r w:rsidRPr="00A511E6">
        <w:t>gondolása is. A meg</w:t>
      </w:r>
      <w:r>
        <w:t xml:space="preserve">növekedett </w:t>
      </w:r>
      <w:r w:rsidRPr="00A511E6">
        <w:t>időkeret egyúttal azt is</w:t>
      </w:r>
      <w:r>
        <w:t xml:space="preserve"> jelenti, hogy az órán erősödik</w:t>
      </w:r>
      <w:r w:rsidRPr="00A511E6">
        <w:t xml:space="preserve"> a tanár</w:t>
      </w:r>
      <w:r>
        <w:t>i motiváló és tutori szerep</w:t>
      </w:r>
      <w:r w:rsidRPr="00A511E6">
        <w:t xml:space="preserve">, </w:t>
      </w:r>
      <w:r>
        <w:t>és</w:t>
      </w:r>
      <w:r w:rsidRPr="00A511E6">
        <w:t xml:space="preserve"> mind nagyobb az önálló ismeretszerzésé is. </w:t>
      </w:r>
    </w:p>
    <w:p w:rsidR="003C6D30" w:rsidRDefault="003C6D30" w:rsidP="006D7048">
      <w:r w:rsidRPr="00A511E6">
        <w:t xml:space="preserve">A </w:t>
      </w:r>
      <w:r w:rsidRPr="00A511E6">
        <w:rPr>
          <w:i/>
        </w:rPr>
        <w:t xml:space="preserve">zenehallgatás </w:t>
      </w:r>
      <w:r w:rsidRPr="00A511E6">
        <w:t>szervezésének ajánlott módszere az éneklési tevékenységekhez való szoros, közvetlen kapcsolás tervezése, beállítása.</w:t>
      </w:r>
      <w:r w:rsidRPr="00EE4C31">
        <w:t xml:space="preserve"> </w:t>
      </w:r>
    </w:p>
    <w:p w:rsidR="003C6D30" w:rsidRDefault="003C6D30" w:rsidP="006D7048">
      <w:r w:rsidRPr="00A511E6">
        <w:t xml:space="preserve">Az </w:t>
      </w:r>
      <w:r w:rsidRPr="00A511E6">
        <w:rPr>
          <w:i/>
        </w:rPr>
        <w:t xml:space="preserve">improvizáció </w:t>
      </w:r>
      <w:r w:rsidRPr="00A511E6">
        <w:t>kibontása kapjon korábbi tervezéseinkhez mérten is nagyobb hangsúlyt. Kezdetben inkább egy-egy témaszakasz lezárásakor, összegzéshez</w:t>
      </w:r>
      <w:r>
        <w:t>, az ismeretek megerősítéséhez „</w:t>
      </w:r>
      <w:r w:rsidRPr="00A511E6">
        <w:t>használjuk”, de semmiféleképpen ne fosszuk meg a gyerekeket alkotó fantáziájuk mozgósításától. Ha énekes improvizációról beszélünk, soh</w:t>
      </w:r>
      <w:r>
        <w:t xml:space="preserve">a ne feledkezzünk el a ritmikai, dallami és </w:t>
      </w:r>
      <w:r w:rsidRPr="00A511E6">
        <w:t>szerkezeti elemek felhasználása me</w:t>
      </w:r>
      <w:r>
        <w:t>llett a mozgásrögtönzésről sem!</w:t>
      </w:r>
    </w:p>
    <w:p w:rsidR="003C6D30" w:rsidRPr="00A511E6" w:rsidRDefault="003C6D30" w:rsidP="006D7048">
      <w:r>
        <w:t>Mindezekben</w:t>
      </w:r>
      <w:r w:rsidRPr="00A511E6">
        <w:t xml:space="preserve"> </w:t>
      </w:r>
      <w:r>
        <w:t xml:space="preserve">útmutatásul továbbra is </w:t>
      </w:r>
      <w:r w:rsidRPr="00A511E6">
        <w:t>az alapkoncepciót megvalósító ú</w:t>
      </w:r>
      <w:r>
        <w:t xml:space="preserve">gy </w:t>
      </w:r>
      <w:r w:rsidRPr="00A511E6">
        <w:t>n</w:t>
      </w:r>
      <w:r>
        <w:t>evezett</w:t>
      </w:r>
      <w:r w:rsidRPr="00A511E6">
        <w:t xml:space="preserve"> Kodály-Ádám tankönyvek, </w:t>
      </w:r>
      <w:r>
        <w:t>valamint</w:t>
      </w:r>
      <w:r w:rsidRPr="00A511E6">
        <w:t xml:space="preserve"> a</w:t>
      </w:r>
      <w:r>
        <w:t>z emelt óraszámú</w:t>
      </w:r>
      <w:r w:rsidRPr="00A511E6">
        <w:t xml:space="preserve"> </w:t>
      </w:r>
      <w:r>
        <w:t>ének-zenei képzés számára íródott taneszközök</w:t>
      </w:r>
      <w:r w:rsidRPr="00A511E6">
        <w:t xml:space="preserve"> szolgál</w:t>
      </w:r>
      <w:r>
        <w:t>hatnak.</w:t>
      </w:r>
    </w:p>
    <w:p w:rsidR="003C6D30" w:rsidRDefault="003C6D30" w:rsidP="006D7048"/>
    <w:p w:rsidR="003C6D30" w:rsidRPr="00A511E6" w:rsidRDefault="003C6D30" w:rsidP="006D7048">
      <w:pPr>
        <w:pStyle w:val="Heading3"/>
      </w:pPr>
      <w:r>
        <w:t>Alapvető k</w:t>
      </w:r>
      <w:r w:rsidRPr="00A511E6">
        <w:t>ereszttantervi vonatkozások</w:t>
      </w:r>
      <w:r>
        <w:t>, kapcsolódások</w:t>
      </w:r>
    </w:p>
    <w:p w:rsidR="003C6D30" w:rsidRPr="00A511E6" w:rsidRDefault="003C6D30" w:rsidP="006D7048">
      <w:r w:rsidRPr="00A511E6">
        <w:t xml:space="preserve">A zene alkotóelemei számos műveltségterülettel való találkozási pontot tesznek lehetővé. A ritmus, a szín, az erő, az idő stb. problémaköre kapcsolódási lehetőséget teremt </w:t>
      </w:r>
      <w:r>
        <w:t>egyéb tudományokkal</w:t>
      </w:r>
      <w:r w:rsidRPr="00A511E6">
        <w:t>. Mégis a legközvetlenebb találkozások az azonos műveltségtartalmakon belül képzelhetőek el. Iskolai keretek közt ezek összehangolt szervezése kínálja a könnyebb kiindulási pontot.</w:t>
      </w:r>
    </w:p>
    <w:p w:rsidR="003C6D30" w:rsidRDefault="003C6D30" w:rsidP="006D7048">
      <w:r>
        <w:t>Tartalmait, műfaji sokszínűségét, fejlesztési struktúráját tekintve közvetlenül az</w:t>
      </w:r>
      <w:r w:rsidRPr="00A511E6">
        <w:t xml:space="preserve"> </w:t>
      </w:r>
      <w:r w:rsidRPr="00A33F9B">
        <w:rPr>
          <w:i/>
        </w:rPr>
        <w:t>irodalom</w:t>
      </w:r>
      <w:r w:rsidRPr="00A511E6">
        <w:t xml:space="preserve"> </w:t>
      </w:r>
      <w:r>
        <w:t>kínálja</w:t>
      </w:r>
      <w:r w:rsidRPr="00A511E6">
        <w:t xml:space="preserve"> </w:t>
      </w:r>
      <w:r>
        <w:t>a</w:t>
      </w:r>
      <w:r w:rsidRPr="00A511E6">
        <w:t xml:space="preserve"> </w:t>
      </w:r>
      <w:r>
        <w:t>leg</w:t>
      </w:r>
      <w:r w:rsidRPr="00A511E6">
        <w:t>term</w:t>
      </w:r>
      <w:r>
        <w:t>észetesebb érintkezési pontokat</w:t>
      </w:r>
      <w:r w:rsidRPr="00A511E6">
        <w:t xml:space="preserve">. </w:t>
      </w:r>
      <w:r>
        <w:t xml:space="preserve">Az </w:t>
      </w:r>
      <w:r>
        <w:rPr>
          <w:i/>
        </w:rPr>
        <w:t xml:space="preserve">anyanyelvi fejlesztés </w:t>
      </w:r>
      <w:r w:rsidRPr="00A736D3">
        <w:t>az</w:t>
      </w:r>
      <w:r>
        <w:rPr>
          <w:i/>
        </w:rPr>
        <w:t xml:space="preserve"> </w:t>
      </w:r>
      <w:r w:rsidRPr="00A736D3">
        <w:t>ének-zene vonatkozásában pl. így hat:</w:t>
      </w:r>
      <w:r>
        <w:rPr>
          <w:i/>
        </w:rPr>
        <w:t xml:space="preserve"> </w:t>
      </w:r>
      <w:r w:rsidRPr="00A511E6">
        <w:t xml:space="preserve">helyes artikuláció, érthető szövegmondás-értelmezés, szómagyarázat (régies, népies, tájjellegű és idegen szavak), </w:t>
      </w:r>
      <w:r>
        <w:t xml:space="preserve">a </w:t>
      </w:r>
      <w:r w:rsidRPr="00A511E6">
        <w:t>tartalmak kifejtése,</w:t>
      </w:r>
      <w:r>
        <w:t xml:space="preserve"> megértése, a</w:t>
      </w:r>
      <w:r w:rsidRPr="00A511E6">
        <w:t xml:space="preserve"> mon</w:t>
      </w:r>
      <w:r>
        <w:t>dókák-versek ritmikus lüktetése stb.</w:t>
      </w:r>
    </w:p>
    <w:p w:rsidR="003C6D30" w:rsidRPr="00A511E6" w:rsidRDefault="003C6D30" w:rsidP="006D7048">
      <w:r w:rsidRPr="00A511E6">
        <w:t xml:space="preserve">A </w:t>
      </w:r>
      <w:r w:rsidRPr="00A511E6">
        <w:rPr>
          <w:i/>
        </w:rPr>
        <w:t xml:space="preserve">könyvtárhasználat </w:t>
      </w:r>
      <w:r w:rsidRPr="00A511E6">
        <w:t>a pedagógus oldaláról nézve segíti a változatos ismeretátadást, megkönnyíti a gyerek</w:t>
      </w:r>
      <w:r>
        <w:t>ek</w:t>
      </w:r>
      <w:r w:rsidRPr="00A511E6">
        <w:t xml:space="preserve"> önálló tanulását. A könyvtárhasználat ebben az életszakaszban</w:t>
      </w:r>
      <w:r>
        <w:t xml:space="preserve"> tanári irányítással történjen. Például </w:t>
      </w:r>
      <w:r w:rsidRPr="00A511E6">
        <w:t>szempontsort ad a kereséshez</w:t>
      </w:r>
      <w:r>
        <w:t xml:space="preserve"> vagy/és kijelöli a forrásmunkákat: hangszertörténeti kiadványok; enciklopédiák; gyermekversek; mondák, jeles napi szokásgyűjtemények,</w:t>
      </w:r>
      <w:r w:rsidRPr="00A511E6">
        <w:t xml:space="preserve"> roko</w:t>
      </w:r>
      <w:r>
        <w:t>n népek, nemzetiségek földrajza, népszokása, történelme; néprajzi írások;</w:t>
      </w:r>
      <w:r w:rsidRPr="00A511E6">
        <w:t xml:space="preserve"> népműv</w:t>
      </w:r>
      <w:r>
        <w:t>észeti kiadványok; fotóalbumok,</w:t>
      </w:r>
      <w:r w:rsidRPr="00A511E6">
        <w:t xml:space="preserve"> táncok </w:t>
      </w:r>
      <w:r>
        <w:t xml:space="preserve">története, eredete; </w:t>
      </w:r>
      <w:r w:rsidRPr="00A511E6">
        <w:t xml:space="preserve">képzőművészeti, film-, építészeti, </w:t>
      </w:r>
      <w:r>
        <w:t>művészettörténeti kapcsolódások keresése stb.. T</w:t>
      </w:r>
      <w:r w:rsidRPr="00A511E6">
        <w:t xml:space="preserve">anári szemléltetés </w:t>
      </w:r>
      <w:r>
        <w:t xml:space="preserve">lehet: </w:t>
      </w:r>
      <w:r w:rsidRPr="00A511E6">
        <w:t>albumo</w:t>
      </w:r>
      <w:r>
        <w:t xml:space="preserve">k, kiadványok, diatár, filmek, hangverseny, múzeum, </w:t>
      </w:r>
      <w:r w:rsidRPr="00A511E6">
        <w:t xml:space="preserve">tájház </w:t>
      </w:r>
      <w:r>
        <w:t>látogatás stb.</w:t>
      </w:r>
      <w:r w:rsidRPr="00A511E6">
        <w:t>.</w:t>
      </w:r>
    </w:p>
    <w:p w:rsidR="003C6D30" w:rsidRDefault="003C6D30" w:rsidP="006D7048">
      <w:r w:rsidRPr="00A511E6">
        <w:t>A művé</w:t>
      </w:r>
      <w:r>
        <w:t>szeti tárgyak</w:t>
      </w:r>
      <w:r w:rsidRPr="00A511E6">
        <w:t xml:space="preserve">hoz kiegészítő tudományként kapcsolható a </w:t>
      </w:r>
      <w:r w:rsidRPr="00A33F9B">
        <w:rPr>
          <w:i/>
        </w:rPr>
        <w:t>történelem</w:t>
      </w:r>
      <w:r w:rsidRPr="00A511E6">
        <w:t xml:space="preserve">, </w:t>
      </w:r>
      <w:r>
        <w:t xml:space="preserve">melyet </w:t>
      </w:r>
      <w:r w:rsidRPr="00A511E6">
        <w:t>főként a társadalmi, történelmi háttér, a</w:t>
      </w:r>
      <w:r>
        <w:t xml:space="preserve"> korrajz felvázolásához hívhatunk</w:t>
      </w:r>
      <w:r w:rsidRPr="00A511E6">
        <w:t xml:space="preserve"> segítségül</w:t>
      </w:r>
      <w:r>
        <w:t xml:space="preserve">, általa megismerhetik a magyar- és egyetemes </w:t>
      </w:r>
      <w:r w:rsidRPr="00A511E6">
        <w:t>történelem esem</w:t>
      </w:r>
      <w:r>
        <w:t>ényeit, kiemelkedő személyiségeit.</w:t>
      </w:r>
    </w:p>
    <w:p w:rsidR="003C6D30" w:rsidRPr="00A511E6" w:rsidRDefault="003C6D30" w:rsidP="006D7048">
      <w:r w:rsidRPr="00A511E6">
        <w:t xml:space="preserve">A </w:t>
      </w:r>
      <w:r w:rsidRPr="003A6FB6">
        <w:rPr>
          <w:i/>
        </w:rPr>
        <w:t>technika tantárgy</w:t>
      </w:r>
      <w:r>
        <w:t xml:space="preserve">, </w:t>
      </w:r>
      <w:r w:rsidRPr="00EA31BC">
        <w:rPr>
          <w:i/>
        </w:rPr>
        <w:t>környezetismeret,</w:t>
      </w:r>
      <w:r>
        <w:t xml:space="preserve"> később a </w:t>
      </w:r>
      <w:r w:rsidRPr="00A511E6">
        <w:rPr>
          <w:i/>
        </w:rPr>
        <w:t>hon- és népismeret</w:t>
      </w:r>
      <w:r w:rsidRPr="00A511E6">
        <w:t xml:space="preserve"> a népi kismesterségek, </w:t>
      </w:r>
      <w:r>
        <w:t xml:space="preserve">a </w:t>
      </w:r>
      <w:r w:rsidRPr="00A511E6">
        <w:t>néprajz vonatkozásában mu</w:t>
      </w:r>
      <w:r>
        <w:t>tat azonosságokat. S</w:t>
      </w:r>
      <w:r w:rsidRPr="00A511E6">
        <w:t xml:space="preserve">zorosan kapcsolódik, </w:t>
      </w:r>
      <w:r>
        <w:t>hiszen</w:t>
      </w:r>
      <w:r w:rsidRPr="00A511E6">
        <w:t xml:space="preserve"> a zeneműveken keresztül </w:t>
      </w:r>
      <w:r>
        <w:t>is fény derül</w:t>
      </w:r>
      <w:r w:rsidRPr="00A511E6">
        <w:t xml:space="preserve"> más népek érzelem- és gondolatvilá</w:t>
      </w:r>
      <w:r>
        <w:t>gára, szokás- és tárgykultúrájára, hagyományaira.</w:t>
      </w:r>
    </w:p>
    <w:p w:rsidR="003C6D30" w:rsidRPr="00A511E6" w:rsidRDefault="003C6D30" w:rsidP="006D7048">
      <w:pPr>
        <w:pStyle w:val="Heading3"/>
      </w:pPr>
      <w:r w:rsidRPr="00A511E6">
        <w:t>Kóruséneklés</w:t>
      </w:r>
    </w:p>
    <w:p w:rsidR="003C6D30" w:rsidRPr="00A511E6" w:rsidRDefault="003C6D30" w:rsidP="006D7048">
      <w:r w:rsidRPr="00A511E6">
        <w:t xml:space="preserve">Az emelt szintű ének-zenei nevelés a karénekes munkában teljesedhet csak ki. A karének egyént és közösséget formáló ereje olyan magas fokú kulturális igényességhez vezet, melynek társadalmi hasznossága vitathatatlan. A </w:t>
      </w:r>
      <w:r w:rsidRPr="00A511E6">
        <w:rPr>
          <w:i/>
        </w:rPr>
        <w:t>heti két pluszfoglalkozás tervezésével</w:t>
      </w:r>
      <w:r w:rsidRPr="00A511E6">
        <w:t xml:space="preserve"> lehetőség nyílik az iskola, a szűkebb és tágabb környezet művészeti életébe történő bekapcsolódásra, a zenei kultúra ápolásának őrzésére, a hagyományteremtésre. </w:t>
      </w:r>
    </w:p>
    <w:p w:rsidR="003C6D30" w:rsidRPr="00A511E6" w:rsidRDefault="003C6D30" w:rsidP="006D7048">
      <w:r w:rsidRPr="00A511E6">
        <w:t xml:space="preserve">Célja az, hogy az együttes élmények által a karénekes gyermek igényévé váljék a hangverseny és az operalátogatás, </w:t>
      </w:r>
      <w:r>
        <w:t xml:space="preserve">s nem utolsó sorban </w:t>
      </w:r>
      <w:r w:rsidRPr="00A511E6">
        <w:t xml:space="preserve">az amatőr </w:t>
      </w:r>
      <w:r>
        <w:t>muzsikálás</w:t>
      </w:r>
      <w:r w:rsidRPr="00A511E6">
        <w:t>.</w:t>
      </w:r>
    </w:p>
    <w:p w:rsidR="003C6D30" w:rsidRPr="00A511E6" w:rsidRDefault="003C6D30" w:rsidP="006D7048">
      <w:r w:rsidRPr="00A511E6">
        <w:t>A kezdő szakasz énekkari munkájának feladata</w:t>
      </w:r>
      <w:r>
        <w:t>:</w:t>
      </w:r>
    </w:p>
    <w:p w:rsidR="003C6D30" w:rsidRPr="00A511E6" w:rsidRDefault="003C6D30" w:rsidP="006D7048">
      <w:pPr>
        <w:pStyle w:val="pont"/>
        <w:numPr>
          <w:ilvl w:val="0"/>
          <w:numId w:val="3"/>
        </w:numPr>
        <w:ind w:left="851" w:hanging="284"/>
      </w:pPr>
      <w:r w:rsidRPr="00A511E6">
        <w:t>hangképzés, tiszta intonáció, érthető szövegmondás, helyes karakterekben történő formálás, megfelelő dinamikai színskála kiművelése;</w:t>
      </w:r>
    </w:p>
    <w:p w:rsidR="003C6D30" w:rsidRDefault="003C6D30" w:rsidP="006D7048">
      <w:pPr>
        <w:pStyle w:val="pont"/>
        <w:numPr>
          <w:ilvl w:val="0"/>
          <w:numId w:val="3"/>
        </w:numPr>
        <w:ind w:left="851" w:hanging="284"/>
      </w:pPr>
      <w:r w:rsidRPr="00A511E6">
        <w:t>az egységes hangszín kidolgozása (népdalcsokrok, egyszerű kánonok, könnyű két</w:t>
      </w:r>
      <w:r>
        <w:t>- és három</w:t>
      </w:r>
      <w:r w:rsidRPr="00A511E6">
        <w:t>szólamúság</w:t>
      </w:r>
      <w:r>
        <w:t>);</w:t>
      </w:r>
    </w:p>
    <w:p w:rsidR="003C6D30" w:rsidRDefault="003C6D30" w:rsidP="006D7048">
      <w:pPr>
        <w:pStyle w:val="pont"/>
        <w:numPr>
          <w:ilvl w:val="0"/>
          <w:numId w:val="3"/>
        </w:numPr>
        <w:ind w:left="851" w:hanging="284"/>
      </w:pPr>
      <w:r>
        <w:t xml:space="preserve">a </w:t>
      </w:r>
      <w:r w:rsidRPr="00A511E6">
        <w:t>többszólamú hallásfejlesztés alapozása;</w:t>
      </w:r>
    </w:p>
    <w:p w:rsidR="003C6D30" w:rsidRPr="00A511E6" w:rsidRDefault="003C6D30" w:rsidP="006D7048">
      <w:pPr>
        <w:pStyle w:val="pont"/>
        <w:numPr>
          <w:ilvl w:val="0"/>
          <w:numId w:val="0"/>
        </w:numPr>
        <w:ind w:left="567"/>
      </w:pPr>
      <w:r>
        <w:t>Mindezek feltétele:</w:t>
      </w:r>
    </w:p>
    <w:p w:rsidR="003C6D30" w:rsidRPr="00A511E6" w:rsidRDefault="003C6D30" w:rsidP="006D7048">
      <w:pPr>
        <w:pStyle w:val="pont"/>
        <w:numPr>
          <w:ilvl w:val="0"/>
          <w:numId w:val="3"/>
        </w:numPr>
        <w:ind w:left="851" w:hanging="284"/>
      </w:pPr>
      <w:r w:rsidRPr="00A511E6">
        <w:t>rendszeresség</w:t>
      </w:r>
      <w:r>
        <w:t>,</w:t>
      </w:r>
      <w:r w:rsidRPr="00A511E6">
        <w:t xml:space="preserve"> </w:t>
      </w:r>
      <w:r>
        <w:t xml:space="preserve">fokozatosság és következetesség </w:t>
      </w:r>
      <w:r w:rsidRPr="00A511E6">
        <w:t>a karénekes munkában;</w:t>
      </w:r>
    </w:p>
    <w:p w:rsidR="003C6D30" w:rsidRPr="00A511E6" w:rsidRDefault="003C6D30" w:rsidP="006D7048">
      <w:pPr>
        <w:pStyle w:val="pont"/>
        <w:numPr>
          <w:ilvl w:val="0"/>
          <w:numId w:val="3"/>
        </w:numPr>
        <w:ind w:left="851" w:hanging="284"/>
      </w:pPr>
      <w:r w:rsidRPr="00A511E6">
        <w:t xml:space="preserve">az életkorhoz, a hangi adottságokhoz, az alkalomhoz igazodó </w:t>
      </w:r>
      <w:r>
        <w:t xml:space="preserve">igényes </w:t>
      </w:r>
      <w:r w:rsidRPr="00A511E6">
        <w:t>repertoárválasztás;</w:t>
      </w:r>
    </w:p>
    <w:p w:rsidR="003C6D30" w:rsidRPr="00A511E6" w:rsidRDefault="003C6D30" w:rsidP="006D7048">
      <w:pPr>
        <w:pStyle w:val="pont"/>
        <w:numPr>
          <w:ilvl w:val="0"/>
          <w:numId w:val="3"/>
        </w:numPr>
        <w:ind w:left="851" w:hanging="284"/>
      </w:pPr>
      <w:r w:rsidRPr="00A511E6">
        <w:t>a válogatás alapja a magyar kórusirodalom, de cél a külön</w:t>
      </w:r>
      <w:r>
        <w:t>féle korstílusok megismertetése is;</w:t>
      </w:r>
    </w:p>
    <w:p w:rsidR="003C6D30" w:rsidRDefault="003C6D30" w:rsidP="006D7048">
      <w:pPr>
        <w:pStyle w:val="pont"/>
        <w:numPr>
          <w:ilvl w:val="0"/>
          <w:numId w:val="3"/>
        </w:numPr>
        <w:ind w:left="851" w:hanging="284"/>
      </w:pPr>
      <w:r w:rsidRPr="00A511E6">
        <w:t>célként kitűzött, teljesíthető fellépések tervezése.</w:t>
      </w:r>
    </w:p>
    <w:p w:rsidR="003C6D30" w:rsidRPr="00A511E6" w:rsidRDefault="003C6D30" w:rsidP="006D7048">
      <w:pPr>
        <w:pStyle w:val="pont"/>
        <w:numPr>
          <w:ilvl w:val="0"/>
          <w:numId w:val="0"/>
        </w:numPr>
        <w:ind w:left="851"/>
      </w:pPr>
    </w:p>
    <w:p w:rsidR="003C6D30" w:rsidRPr="00A511E6" w:rsidRDefault="003C6D30" w:rsidP="006D7048">
      <w:r w:rsidRPr="00A511E6">
        <w:t xml:space="preserve">Az </w:t>
      </w:r>
      <w:r w:rsidRPr="009146BE">
        <w:rPr>
          <w:i/>
        </w:rPr>
        <w:t>alapfokú művészetoktatási intézményekkel való kapcsol</w:t>
      </w:r>
      <w:r>
        <w:rPr>
          <w:i/>
        </w:rPr>
        <w:t>attartás</w:t>
      </w:r>
      <w:r w:rsidRPr="00A511E6">
        <w:t xml:space="preserve"> elengedhetetlenül szükséges </w:t>
      </w:r>
      <w:r>
        <w:t>a „tagozatos” munkában</w:t>
      </w:r>
      <w:r w:rsidRPr="00A511E6">
        <w:t xml:space="preserve">. </w:t>
      </w:r>
      <w:r>
        <w:t>A művészeti</w:t>
      </w:r>
      <w:r w:rsidRPr="00A511E6">
        <w:t>skola</w:t>
      </w:r>
      <w:r>
        <w:t>/zeneiskola</w:t>
      </w:r>
      <w:r w:rsidRPr="00A511E6">
        <w:t xml:space="preserve"> és az általános iskola </w:t>
      </w:r>
      <w:r>
        <w:t>tevékenységeikben</w:t>
      </w:r>
      <w:r w:rsidRPr="00A511E6">
        <w:t xml:space="preserve"> szervesen </w:t>
      </w:r>
      <w:r w:rsidRPr="00A511E6">
        <w:rPr>
          <w:i/>
        </w:rPr>
        <w:t>építkezik egymásra</w:t>
      </w:r>
      <w:r w:rsidRPr="00A511E6">
        <w:t>.</w:t>
      </w:r>
      <w:r w:rsidRPr="009924EB">
        <w:t xml:space="preserve"> </w:t>
      </w:r>
      <w:r w:rsidRPr="00A511E6">
        <w:t xml:space="preserve">A szolfézsórák énekórától eltérő cél- és feladatrendszere a </w:t>
      </w:r>
      <w:r>
        <w:t xml:space="preserve">zeneértést, a </w:t>
      </w:r>
      <w:r w:rsidRPr="00A511E6">
        <w:t>zenei olvasás</w:t>
      </w:r>
      <w:r>
        <w:t>-írást, a hallásképzést erősí</w:t>
      </w:r>
      <w:r w:rsidRPr="00A511E6">
        <w:t>ti</w:t>
      </w:r>
      <w:r>
        <w:t xml:space="preserve">, a nép- és műzenei stúdiumokat gazdagítja. </w:t>
      </w:r>
      <w:r w:rsidRPr="00A511E6">
        <w:t>A hangszertanulás szinte kiegészítő képzése az emelt szintű oktatásnak</w:t>
      </w:r>
      <w:r>
        <w:t>, azt megerősíti, „felemeli”</w:t>
      </w:r>
      <w:r w:rsidRPr="00A511E6">
        <w:t xml:space="preserve">. </w:t>
      </w:r>
      <w:r>
        <w:t xml:space="preserve">Éppen ezért se feledjük tanóráinkon, iskolai rendezvényeinken bemutatni hangszeres diákjaink képességeit, vagy netán bevonni őket a karművek kíséretéhez. </w:t>
      </w:r>
    </w:p>
    <w:p w:rsidR="003C6D30" w:rsidRPr="00A511E6" w:rsidRDefault="003C6D30" w:rsidP="006D7048"/>
    <w:p w:rsidR="003C6D30" w:rsidRPr="00A511E6" w:rsidRDefault="003C6D30" w:rsidP="006D7048">
      <w:pPr>
        <w:pStyle w:val="Heading2"/>
      </w:pPr>
      <w:r w:rsidRPr="00A511E6">
        <w:t>Szempontok a tanulók teljesítményének az értékeléséhez</w:t>
      </w:r>
    </w:p>
    <w:p w:rsidR="003C6D30" w:rsidRDefault="003C6D30" w:rsidP="006D7048">
      <w:r w:rsidRPr="00A511E6">
        <w:t xml:space="preserve">Az értékelés nem más, mint visszacsatolás, a tanulói teljesítmények minősítése. Értékelni az egyes tanulót, de a kisebb és osztályszintű közösséget is kell. Az értékelésbe vonjuk be a tanulókat, tegyük nyílttá szempontsorainkat, elvárásainkat. Kisgyermekkorban egy-egy szóbeli dicséret sokszor </w:t>
      </w:r>
      <w:r>
        <w:t xml:space="preserve">többet és, </w:t>
      </w:r>
      <w:r w:rsidRPr="00A511E6">
        <w:t>moti</w:t>
      </w:r>
      <w:r>
        <w:t>válóbb erejű, mint egy naplóba „</w:t>
      </w:r>
      <w:r w:rsidRPr="00A511E6">
        <w:t xml:space="preserve">némán” bejegyzett ötös érdemjegy. </w:t>
      </w:r>
    </w:p>
    <w:p w:rsidR="003C6D30" w:rsidRPr="00A511E6" w:rsidRDefault="003C6D30" w:rsidP="006D7048">
      <w:r w:rsidRPr="00A511E6">
        <w:t>A tanulásszervezés szorosan összefügg a tudatosan megtervezett, átgondolt értékelési tevékenységekkel. Fontos szempont, hogy az értékelés ne jelentsen szelektálást, beskatulyázást.</w:t>
      </w:r>
      <w:r>
        <w:t xml:space="preserve"> Lehessen abból kimozdulni, fejlődni.</w:t>
      </w:r>
    </w:p>
    <w:p w:rsidR="003C6D30" w:rsidRDefault="003C6D30" w:rsidP="006D7048">
      <w:r w:rsidRPr="00A511E6">
        <w:t>Az emelt óraszámú képzésben – hasonlóan az általános tantervű oktatáshoz – a tevékenységek zöme csoportosan történik, így a kezdeti időszakban az értékelés is ehhez igazodik. Ám a speciális tantervű  iskolákban  a csoporton belüli differenciálással</w:t>
      </w:r>
      <w:r>
        <w:t xml:space="preserve"> és értékeléssel aktívabban élhetünk</w:t>
      </w:r>
      <w:r w:rsidRPr="00A511E6">
        <w:t xml:space="preserve">, majd a készségek </w:t>
      </w:r>
      <w:r>
        <w:t xml:space="preserve">fokozatos </w:t>
      </w:r>
      <w:r w:rsidRPr="00A511E6">
        <w:t xml:space="preserve">fejlődésével már az egyéni munkatevékenység is </w:t>
      </w:r>
      <w:r>
        <w:t xml:space="preserve">adekvátan </w:t>
      </w:r>
      <w:r w:rsidRPr="00A511E6">
        <w:t>értékelhető.</w:t>
      </w:r>
    </w:p>
    <w:p w:rsidR="003C6D30" w:rsidRDefault="003C6D30" w:rsidP="006D7048">
      <w:pPr>
        <w:ind w:firstLine="360"/>
      </w:pPr>
      <w:r>
        <w:t>Az értékelésnek több típus, fázisa, mozzanata létezik:</w:t>
      </w:r>
    </w:p>
    <w:p w:rsidR="003C6D30" w:rsidRDefault="003C6D30" w:rsidP="006D7048">
      <w:pPr>
        <w:widowControl/>
        <w:numPr>
          <w:ilvl w:val="0"/>
          <w:numId w:val="11"/>
        </w:numPr>
        <w:suppressAutoHyphens w:val="0"/>
        <w:autoSpaceDE w:val="0"/>
        <w:autoSpaceDN w:val="0"/>
        <w:spacing w:line="300" w:lineRule="exact"/>
        <w:jc w:val="both"/>
      </w:pPr>
      <w:r>
        <w:t xml:space="preserve">A </w:t>
      </w:r>
      <w:r w:rsidRPr="004026E8">
        <w:rPr>
          <w:i/>
        </w:rPr>
        <w:t>diagnosztikus értékelés</w:t>
      </w:r>
      <w:r>
        <w:t xml:space="preserve"> (</w:t>
      </w:r>
      <w:r w:rsidRPr="004026E8">
        <w:rPr>
          <w:bCs/>
        </w:rPr>
        <w:t>bemeneti</w:t>
      </w:r>
      <w:r w:rsidRPr="004026E8">
        <w:t>, helyzetértékelő, viszonyító (diagnózis), döntés</w:t>
      </w:r>
      <w:r>
        <w:t>-</w:t>
      </w:r>
      <w:r w:rsidRPr="004026E8">
        <w:t>előkészítő</w:t>
      </w:r>
      <w:r>
        <w:t>, feltáró, fejlesztő)</w:t>
      </w:r>
      <w:r w:rsidRPr="004026E8">
        <w:t xml:space="preserve"> </w:t>
      </w:r>
      <w:r>
        <w:t xml:space="preserve">funkciója nem más, mint hogy információkat szerezzünk adott kisdiák képességeiről, tantárgyi motiváltságáról, netán előzetes tudásáról. Mindez ahhoz szükséges, hogy képet alkothassunk a fejlesztésre váró területekről, az esetleges hiánypótlásról, a korrekciókról. Nagyon fontos alkalmazni tanévkezdéskor, de igen hasznos </w:t>
      </w:r>
      <w:r w:rsidRPr="004026E8">
        <w:t>a folyamatok köz</w:t>
      </w:r>
      <w:r>
        <w:t xml:space="preserve">ben is használni pl. új témakör megjelenése előtt. </w:t>
      </w:r>
    </w:p>
    <w:p w:rsidR="003C6D30" w:rsidRPr="00363458" w:rsidRDefault="003C6D30" w:rsidP="006D7048">
      <w:pPr>
        <w:widowControl/>
        <w:numPr>
          <w:ilvl w:val="0"/>
          <w:numId w:val="11"/>
        </w:numPr>
        <w:suppressAutoHyphens w:val="0"/>
        <w:autoSpaceDE w:val="0"/>
        <w:autoSpaceDN w:val="0"/>
        <w:spacing w:line="300" w:lineRule="exact"/>
        <w:jc w:val="both"/>
      </w:pPr>
      <w:r>
        <w:t xml:space="preserve">A </w:t>
      </w:r>
      <w:r w:rsidRPr="00953560">
        <w:rPr>
          <w:i/>
        </w:rPr>
        <w:t>formatív értékelés</w:t>
      </w:r>
      <w:r>
        <w:t xml:space="preserve"> az a</w:t>
      </w:r>
      <w:r w:rsidRPr="00953560">
        <w:t xml:space="preserve">dott tanulási/tanítási </w:t>
      </w:r>
      <w:r w:rsidRPr="00953560">
        <w:rPr>
          <w:bCs/>
        </w:rPr>
        <w:t>folyamat közbeni folyamatos</w:t>
      </w:r>
      <w:r w:rsidRPr="00953560">
        <w:t xml:space="preserve"> tanári/tanulói (ön)értékelés</w:t>
      </w:r>
      <w:r>
        <w:t xml:space="preserve">, mely formáló, fejlesztő, segítő. Szerepe a pedagógus felé nem más, mint a munkájáról történő </w:t>
      </w:r>
      <w:r w:rsidRPr="00953560">
        <w:t xml:space="preserve">visszajelzés, </w:t>
      </w:r>
      <w:r>
        <w:t xml:space="preserve">a diák felé pedig a további </w:t>
      </w:r>
      <w:r w:rsidRPr="00953560">
        <w:t>fejlesztés, motiválás</w:t>
      </w:r>
      <w:r>
        <w:t>.</w:t>
      </w:r>
      <w:r w:rsidRPr="00953560">
        <w:t xml:space="preserve"> Viszonyítást ad a gyereknek</w:t>
      </w:r>
      <w:r>
        <w:t>/gyerekről</w:t>
      </w:r>
      <w:r w:rsidRPr="00953560">
        <w:t xml:space="preserve"> önmagához, és az előzetesen feltérképezett képességeihez. A meglévő </w:t>
      </w:r>
      <w:r>
        <w:t xml:space="preserve">tanár-diák </w:t>
      </w:r>
      <w:r w:rsidRPr="00953560">
        <w:t>teljesítményt rögzíti (</w:t>
      </w:r>
      <w:r w:rsidRPr="00953560">
        <w:rPr>
          <w:i/>
          <w:iCs/>
        </w:rPr>
        <w:t>értéket és nem hibát keres</w:t>
      </w:r>
      <w:r w:rsidRPr="00953560">
        <w:t xml:space="preserve">), de feltárja a tanulási nehézségeket, hiányokat, és segít meghatározni javításukat, pótlásukat. </w:t>
      </w:r>
      <w:r w:rsidRPr="00953560">
        <w:rPr>
          <w:i/>
          <w:iCs/>
        </w:rPr>
        <w:t>Legyen</w:t>
      </w:r>
      <w:r>
        <w:rPr>
          <w:i/>
          <w:iCs/>
        </w:rPr>
        <w:t xml:space="preserve"> tét nélküli, ne osztályozzuk, hiszen állapotot rögzít</w:t>
      </w:r>
      <w:r w:rsidRPr="00953560">
        <w:rPr>
          <w:i/>
          <w:iCs/>
        </w:rPr>
        <w:t>!</w:t>
      </w:r>
    </w:p>
    <w:p w:rsidR="003C6D30" w:rsidRDefault="003C6D30" w:rsidP="006D7048">
      <w:pPr>
        <w:widowControl/>
        <w:numPr>
          <w:ilvl w:val="0"/>
          <w:numId w:val="11"/>
        </w:numPr>
        <w:suppressAutoHyphens w:val="0"/>
        <w:autoSpaceDE w:val="0"/>
        <w:autoSpaceDN w:val="0"/>
        <w:spacing w:line="300" w:lineRule="exact"/>
        <w:jc w:val="both"/>
      </w:pPr>
      <w:r w:rsidRPr="00FE1B7A">
        <w:rPr>
          <w:i/>
        </w:rPr>
        <w:t>Szummatív,</w:t>
      </w:r>
      <w:r>
        <w:t xml:space="preserve"> </w:t>
      </w:r>
      <w:r w:rsidRPr="00FE1B7A">
        <w:rPr>
          <w:bCs/>
        </w:rPr>
        <w:t>kimeneti</w:t>
      </w:r>
      <w:r w:rsidRPr="00FE1B7A">
        <w:t>, összegző</w:t>
      </w:r>
      <w:r>
        <w:t>, minősítő, lezáró értékelés, osztályzás.</w:t>
      </w:r>
      <w:r w:rsidRPr="00FE1B7A">
        <w:t xml:space="preserve"> </w:t>
      </w:r>
      <w:r>
        <w:t xml:space="preserve">Szerepe nem más, mint hogy </w:t>
      </w:r>
      <w:r w:rsidRPr="00FE1B7A">
        <w:t>minősítés</w:t>
      </w:r>
      <w:r>
        <w:t>t adjon</w:t>
      </w:r>
      <w:r w:rsidRPr="00FE1B7A">
        <w:t xml:space="preserve"> a tanulási egységek végén</w:t>
      </w:r>
      <w:r>
        <w:t xml:space="preserve">: </w:t>
      </w:r>
      <w:r w:rsidRPr="00FE1B7A">
        <w:t>tematikus zárás, félév, tanév, vizsga, iskola befejezése</w:t>
      </w:r>
      <w:r>
        <w:t xml:space="preserve">. Fontos, hogy legyen korrekt, megbízható, kiszámítható és objektív. Ezt segíti elő, ha a diákoknak előzetesen elmondjuk értékelési szempontsorunkat. </w:t>
      </w:r>
    </w:p>
    <w:p w:rsidR="003C6D30" w:rsidRPr="00FE1B7A" w:rsidRDefault="003C6D30" w:rsidP="006D7048">
      <w:pPr>
        <w:ind w:left="360"/>
      </w:pPr>
      <w:r>
        <w:t>A gyakorlatban a formatív és a szummatív értékelés egyensúlya érvényesül.</w:t>
      </w:r>
    </w:p>
    <w:p w:rsidR="003C6D30" w:rsidRDefault="003C6D30"/>
    <w:sectPr w:rsidR="003C6D30" w:rsidSect="003C6D3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51E0275"/>
    <w:multiLevelType w:val="hybridMultilevel"/>
    <w:tmpl w:val="E572F8D6"/>
    <w:lvl w:ilvl="0" w:tplc="F83242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542C2"/>
    <w:multiLevelType w:val="hybridMultilevel"/>
    <w:tmpl w:val="740A0018"/>
    <w:lvl w:ilvl="0" w:tplc="F83242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953127"/>
    <w:multiLevelType w:val="hybridMultilevel"/>
    <w:tmpl w:val="AD7AD204"/>
    <w:lvl w:ilvl="0" w:tplc="F83242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B3C56"/>
    <w:multiLevelType w:val="hybridMultilevel"/>
    <w:tmpl w:val="685A9CB2"/>
    <w:lvl w:ilvl="0" w:tplc="002AA5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2213E6"/>
    <w:multiLevelType w:val="hybridMultilevel"/>
    <w:tmpl w:val="1ED64D6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434CDB"/>
    <w:multiLevelType w:val="multilevel"/>
    <w:tmpl w:val="5BFAF9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50FC22A9"/>
    <w:multiLevelType w:val="multilevel"/>
    <w:tmpl w:val="AD181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684A33E1"/>
    <w:multiLevelType w:val="singleLevel"/>
    <w:tmpl w:val="1A5A571E"/>
    <w:lvl w:ilvl="0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  <w:sz w:val="16"/>
      </w:rPr>
    </w:lvl>
  </w:abstractNum>
  <w:abstractNum w:abstractNumId="10">
    <w:nsid w:val="7D2A77F8"/>
    <w:multiLevelType w:val="hybridMultilevel"/>
    <w:tmpl w:val="55D089F2"/>
    <w:lvl w:ilvl="0" w:tplc="F83242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ED6"/>
    <w:rsid w:val="00082C98"/>
    <w:rsid w:val="000A6C9F"/>
    <w:rsid w:val="000D769B"/>
    <w:rsid w:val="00267451"/>
    <w:rsid w:val="002D42BF"/>
    <w:rsid w:val="00363458"/>
    <w:rsid w:val="003A6FB6"/>
    <w:rsid w:val="003C2F46"/>
    <w:rsid w:val="003C6D30"/>
    <w:rsid w:val="004026E8"/>
    <w:rsid w:val="0043319B"/>
    <w:rsid w:val="00502E63"/>
    <w:rsid w:val="005A6D47"/>
    <w:rsid w:val="00614E02"/>
    <w:rsid w:val="0062655F"/>
    <w:rsid w:val="006A2E62"/>
    <w:rsid w:val="006D7048"/>
    <w:rsid w:val="00705741"/>
    <w:rsid w:val="007327AD"/>
    <w:rsid w:val="007D2ACC"/>
    <w:rsid w:val="009146BE"/>
    <w:rsid w:val="00953560"/>
    <w:rsid w:val="00953AA3"/>
    <w:rsid w:val="009924EB"/>
    <w:rsid w:val="00A33F9B"/>
    <w:rsid w:val="00A511E6"/>
    <w:rsid w:val="00A736D3"/>
    <w:rsid w:val="00AB2C76"/>
    <w:rsid w:val="00B70E8B"/>
    <w:rsid w:val="00B848D9"/>
    <w:rsid w:val="00C12DCB"/>
    <w:rsid w:val="00C24455"/>
    <w:rsid w:val="00C32A76"/>
    <w:rsid w:val="00C6369E"/>
    <w:rsid w:val="00C6677D"/>
    <w:rsid w:val="00CA1A5D"/>
    <w:rsid w:val="00CC420D"/>
    <w:rsid w:val="00DD01DC"/>
    <w:rsid w:val="00DD7F8A"/>
    <w:rsid w:val="00DE4CA5"/>
    <w:rsid w:val="00EA31BC"/>
    <w:rsid w:val="00EE4C31"/>
    <w:rsid w:val="00F670D2"/>
    <w:rsid w:val="00FE1B7A"/>
    <w:rsid w:val="00FE1ED6"/>
    <w:rsid w:val="00FF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forceUpgrade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048"/>
    <w:pPr>
      <w:keepNext/>
      <w:widowControl/>
      <w:suppressAutoHyphens w:val="0"/>
      <w:autoSpaceDE w:val="0"/>
      <w:autoSpaceDN w:val="0"/>
      <w:spacing w:before="720" w:after="480" w:line="320" w:lineRule="exact"/>
      <w:jc w:val="both"/>
      <w:outlineLvl w:val="0"/>
    </w:pPr>
    <w:rPr>
      <w:rFonts w:eastAsia="Times New Roman" w:cs="Times New Roman"/>
      <w:b/>
      <w:bCs/>
      <w:kern w:val="32"/>
      <w:sz w:val="36"/>
      <w:szCs w:val="36"/>
      <w:lang w:eastAsia="hu-HU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6D7048"/>
    <w:pPr>
      <w:keepNext/>
      <w:widowControl/>
      <w:suppressAutoHyphens w:val="0"/>
      <w:autoSpaceDE w:val="0"/>
      <w:autoSpaceDN w:val="0"/>
      <w:spacing w:before="600" w:after="360" w:line="320" w:lineRule="exact"/>
      <w:jc w:val="both"/>
      <w:outlineLvl w:val="1"/>
    </w:pPr>
    <w:rPr>
      <w:rFonts w:eastAsia="Times New Roman" w:cs="Times New Roman"/>
      <w:b/>
      <w:bCs/>
      <w:kern w:val="0"/>
      <w:sz w:val="32"/>
      <w:szCs w:val="32"/>
      <w:lang w:eastAsia="hu-HU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6D7048"/>
    <w:pPr>
      <w:keepNext/>
      <w:widowControl/>
      <w:suppressAutoHyphens w:val="0"/>
      <w:autoSpaceDE w:val="0"/>
      <w:autoSpaceDN w:val="0"/>
      <w:spacing w:before="360" w:after="240" w:line="320" w:lineRule="exact"/>
      <w:jc w:val="both"/>
      <w:outlineLvl w:val="2"/>
    </w:pPr>
    <w:rPr>
      <w:rFonts w:eastAsia="Times New Roman" w:cs="Times New Roman"/>
      <w:b/>
      <w:bCs/>
      <w:i/>
      <w:iCs/>
      <w:kern w:val="0"/>
      <w:sz w:val="28"/>
      <w:szCs w:val="28"/>
      <w:lang w:eastAsia="hu-HU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6D7048"/>
    <w:pPr>
      <w:keepNext/>
      <w:widowControl/>
      <w:suppressAutoHyphens w:val="0"/>
      <w:autoSpaceDE w:val="0"/>
      <w:autoSpaceDN w:val="0"/>
      <w:spacing w:line="300" w:lineRule="exact"/>
      <w:ind w:firstLine="567"/>
      <w:jc w:val="both"/>
      <w:outlineLvl w:val="4"/>
    </w:pPr>
    <w:rPr>
      <w:rFonts w:eastAsia="Times New Roman" w:cs="Times New Roman"/>
      <w:i/>
      <w:iCs/>
      <w:kern w:val="0"/>
      <w:lang w:eastAsia="hu-HU" w:bidi="ar-SA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D7048"/>
    <w:rPr>
      <w:b/>
      <w:kern w:val="32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D7048"/>
    <w:rPr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D7048"/>
    <w:rPr>
      <w:b/>
      <w:i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6D7048"/>
    <w:rPr>
      <w:i/>
      <w:sz w:val="24"/>
    </w:rPr>
  </w:style>
  <w:style w:type="character" w:customStyle="1" w:styleId="Bullets">
    <w:name w:val="Bullets"/>
    <w:rPr>
      <w:rFonts w:ascii="OpenSymbol" w:eastAsia="Times New Roman" w:hAnsi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24A0"/>
    <w:rPr>
      <w:rFonts w:eastAsia="SimSun" w:cs="Mangal"/>
      <w:kern w:val="1"/>
      <w:sz w:val="24"/>
      <w:szCs w:val="21"/>
      <w:lang w:eastAsia="hi-IN" w:bidi="hi-IN"/>
    </w:rPr>
  </w:style>
  <w:style w:type="paragraph" w:styleId="List">
    <w:name w:val="List"/>
    <w:basedOn w:val="BodyText"/>
    <w:uiPriority w:val="99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626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nt">
    <w:name w:val="pont"/>
    <w:basedOn w:val="BodyTextIndent"/>
    <w:rsid w:val="006D7048"/>
    <w:pPr>
      <w:widowControl/>
      <w:numPr>
        <w:numId w:val="1"/>
      </w:numPr>
      <w:tabs>
        <w:tab w:val="left" w:pos="851"/>
      </w:tabs>
      <w:suppressAutoHyphens w:val="0"/>
      <w:autoSpaceDE w:val="0"/>
      <w:autoSpaceDN w:val="0"/>
      <w:spacing w:after="0" w:line="300" w:lineRule="exact"/>
      <w:ind w:left="851" w:hanging="284"/>
      <w:jc w:val="both"/>
    </w:pPr>
    <w:rPr>
      <w:rFonts w:eastAsia="Times New Roman" w:cs="Times New Roman"/>
      <w:kern w:val="0"/>
      <w:szCs w:val="24"/>
      <w:lang w:eastAsia="hu-HU" w:bidi="ar-SA"/>
    </w:rPr>
  </w:style>
  <w:style w:type="paragraph" w:customStyle="1" w:styleId="Szvegtrzs1">
    <w:name w:val="Szövegtörzs1"/>
    <w:uiPriority w:val="99"/>
    <w:rsid w:val="006D7048"/>
    <w:pPr>
      <w:jc w:val="both"/>
    </w:pPr>
    <w:rPr>
      <w:color w:val="000000"/>
      <w:sz w:val="24"/>
    </w:rPr>
  </w:style>
  <w:style w:type="paragraph" w:customStyle="1" w:styleId="Szvegtrzs2">
    <w:name w:val="Szövegtörzs2"/>
    <w:uiPriority w:val="99"/>
    <w:rsid w:val="006D7048"/>
    <w:pPr>
      <w:jc w:val="both"/>
    </w:pPr>
    <w:rPr>
      <w:color w:val="000000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D7048"/>
    <w:pPr>
      <w:spacing w:after="120"/>
      <w:ind w:left="283"/>
    </w:pPr>
    <w:rPr>
      <w:szCs w:val="21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D7048"/>
    <w:rPr>
      <w:rFonts w:eastAsia="SimSun"/>
      <w:kern w:val="1"/>
      <w:sz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1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18</Pages>
  <Words>5094</Words>
  <Characters>-32766</Characters>
  <Application>Microsoft Office Outlook</Application>
  <DocSecurity>0</DocSecurity>
  <Lines>0</Lines>
  <Paragraphs>0</Paragraphs>
  <ScaleCrop>false</ScaleCrop>
  <Company>andorilona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Zenei tagozat első osztály</dc:title>
  <dc:subject/>
  <dc:creator>Tóthné Jávor Melinda</dc:creator>
  <cp:keywords/>
  <dc:description/>
  <cp:lastModifiedBy>Szelindiné Galántai Melinda</cp:lastModifiedBy>
  <cp:revision>4</cp:revision>
  <dcterms:created xsi:type="dcterms:W3CDTF">2014-08-26T09:47:00Z</dcterms:created>
  <dcterms:modified xsi:type="dcterms:W3CDTF">2015-05-21T09:04:00Z</dcterms:modified>
</cp:coreProperties>
</file>