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45" w:rsidRDefault="007920C9">
      <w:pPr>
        <w:pStyle w:val="Standard"/>
        <w:rPr>
          <w:rFonts w:cs="Times New Roman"/>
        </w:rPr>
      </w:pPr>
      <w:r>
        <w:rPr>
          <w:rFonts w:cs="Times New Roman"/>
        </w:rPr>
        <w:t>Témazáró dolgozat</w:t>
      </w:r>
    </w:p>
    <w:p w:rsidR="00943745" w:rsidRDefault="007920C9">
      <w:pPr>
        <w:pStyle w:val="Standard"/>
        <w:rPr>
          <w:rFonts w:cs="Times New Roman"/>
        </w:rPr>
      </w:pPr>
      <w:r>
        <w:rPr>
          <w:rFonts w:cs="Times New Roman"/>
        </w:rPr>
        <w:t>Az antikvitás irodalma</w:t>
      </w:r>
    </w:p>
    <w:p w:rsidR="00943745" w:rsidRDefault="007920C9">
      <w:pPr>
        <w:pStyle w:val="Standard"/>
        <w:rPr>
          <w:rFonts w:cs="Times New Roman"/>
        </w:rPr>
      </w:pPr>
      <w:r>
        <w:rPr>
          <w:rFonts w:cs="Times New Roman"/>
        </w:rPr>
        <w:t>A csoport</w:t>
      </w:r>
    </w:p>
    <w:p w:rsidR="00943745" w:rsidRDefault="007920C9">
      <w:pPr>
        <w:pStyle w:val="Listaszerbekezds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Határozd meg az alábbi fogalmakat!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eposz: Verses formájú elbeszélő műfaj, illetve műalkotás;</w:t>
      </w:r>
      <w:r>
        <w:rPr>
          <w:rFonts w:cs="Times New Roman"/>
        </w:rPr>
        <w:t xml:space="preserve"> hősköltemény, amelyben egy különleges képességekkel rendelkező hős isteni segítséggel az egész nép vagy közösség életére kiható tettet visz végbe.</w:t>
      </w:r>
    </w:p>
    <w:p w:rsidR="00943745" w:rsidRDefault="007920C9">
      <w:pPr>
        <w:pStyle w:val="Listaszerbekezds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disztichon: A szó jelentése: két sor. Egy hexameterből és egy pentameterből álló időmértékes versforma.</w:t>
      </w:r>
    </w:p>
    <w:p w:rsidR="00943745" w:rsidRDefault="007920C9">
      <w:pPr>
        <w:pStyle w:val="Listaszerbekezds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inv</w:t>
      </w:r>
      <w:r>
        <w:rPr>
          <w:rFonts w:cs="Times New Roman"/>
        </w:rPr>
        <w:t>okáció: Eposzi kellék. Segélykérés.</w:t>
      </w:r>
    </w:p>
    <w:p w:rsidR="00943745" w:rsidRDefault="007920C9">
      <w:pPr>
        <w:pStyle w:val="Listaszerbekezds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travesztia: ‚Átöltöztetés’; olyan műfaj, amely a paródiával épp ellentétes módon ér el nevetséges hatást: magasztos tárgyát alacsonyabb rendű műfajoknál használatos formába „öltözteti”.</w:t>
      </w:r>
    </w:p>
    <w:p w:rsidR="00943745" w:rsidRDefault="007920C9">
      <w:pPr>
        <w:pStyle w:val="Listaszerbekezds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himnusz: istenséget megszólító ód</w:t>
      </w:r>
      <w:r>
        <w:rPr>
          <w:rFonts w:cs="Times New Roman"/>
        </w:rPr>
        <w:t>a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Kinek mely művéből származnak a következő idézetek? Határozd meg, milyen versformában íródtak az egyes részletek!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1"/>
          <w:numId w:val="2"/>
        </w:numPr>
        <w:spacing w:after="0"/>
      </w:pPr>
      <w:r>
        <w:rPr>
          <w:rFonts w:eastAsia="MinionPro-It" w:cs="Times New Roman"/>
          <w:i/>
          <w:iCs/>
        </w:rPr>
        <w:t xml:space="preserve">„Erre a </w:t>
      </w:r>
      <w:proofErr w:type="spellStart"/>
      <w:r>
        <w:rPr>
          <w:rFonts w:eastAsia="MinionPro-It" w:cs="Times New Roman"/>
          <w:i/>
          <w:iCs/>
        </w:rPr>
        <w:t>hókaru</w:t>
      </w:r>
      <w:proofErr w:type="spellEnd"/>
      <w:r>
        <w:rPr>
          <w:rFonts w:eastAsia="MinionPro-It" w:cs="Times New Roman"/>
          <w:i/>
          <w:iCs/>
        </w:rPr>
        <w:t xml:space="preserve"> </w:t>
      </w:r>
      <w:proofErr w:type="spellStart"/>
      <w:r>
        <w:rPr>
          <w:rFonts w:eastAsia="MinionPro-It" w:cs="Times New Roman"/>
          <w:i/>
          <w:iCs/>
        </w:rPr>
        <w:t>Nauszikaá</w:t>
      </w:r>
      <w:proofErr w:type="spellEnd"/>
      <w:r>
        <w:rPr>
          <w:rFonts w:eastAsia="MinionPro-It" w:cs="Times New Roman"/>
          <w:i/>
          <w:iCs/>
        </w:rPr>
        <w:t xml:space="preserve"> neki válaszul így szólt” - </w:t>
      </w:r>
      <w:r>
        <w:rPr>
          <w:rFonts w:eastAsia="MinionPro-It" w:cs="Times New Roman"/>
        </w:rPr>
        <w:t xml:space="preserve">Homérosz: </w:t>
      </w:r>
      <w:r>
        <w:rPr>
          <w:rFonts w:eastAsia="MinionPro-It" w:cs="Times New Roman"/>
          <w:i/>
          <w:iCs/>
        </w:rPr>
        <w:t>Odüsszeia</w:t>
      </w:r>
      <w:r>
        <w:rPr>
          <w:rFonts w:eastAsia="MinionPro-It" w:cs="Times New Roman"/>
          <w:iCs/>
        </w:rPr>
        <w:t xml:space="preserve"> - hexameter</w:t>
      </w:r>
    </w:p>
    <w:p w:rsidR="00943745" w:rsidRDefault="00943745">
      <w:pPr>
        <w:pStyle w:val="Listaszerbekezds"/>
        <w:spacing w:after="0"/>
        <w:ind w:left="1440"/>
        <w:rPr>
          <w:rFonts w:eastAsia="MinionPro-It" w:cs="Times New Roman"/>
          <w:i/>
          <w:iCs/>
        </w:rPr>
      </w:pPr>
    </w:p>
    <w:p w:rsidR="00943745" w:rsidRDefault="00943745">
      <w:pPr>
        <w:pStyle w:val="Listaszerbekezds"/>
        <w:spacing w:after="0"/>
        <w:ind w:left="1440"/>
        <w:rPr>
          <w:rFonts w:eastAsia="MinionPro-It" w:cs="Times New Roman"/>
          <w:i/>
          <w:iCs/>
        </w:rPr>
      </w:pPr>
    </w:p>
    <w:p w:rsidR="00943745" w:rsidRDefault="007920C9">
      <w:pPr>
        <w:pStyle w:val="Listaszerbekezds"/>
        <w:numPr>
          <w:ilvl w:val="1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„Gyűlölöm azt, aki telt kupa mellett bort iszogatván</w:t>
      </w:r>
    </w:p>
    <w:p w:rsidR="00943745" w:rsidRDefault="007920C9">
      <w:pPr>
        <w:pStyle w:val="Listaszerbekezds"/>
        <w:spacing w:after="0"/>
        <w:rPr>
          <w:rFonts w:cs="Times New Roman"/>
        </w:rPr>
      </w:pPr>
      <w:proofErr w:type="spellStart"/>
      <w:r>
        <w:rPr>
          <w:rFonts w:cs="Times New Roman"/>
        </w:rPr>
        <w:t>Háborut</w:t>
      </w:r>
      <w:proofErr w:type="spellEnd"/>
      <w:r>
        <w:rPr>
          <w:rFonts w:cs="Times New Roman"/>
        </w:rPr>
        <w:t xml:space="preserve"> emleget és lélekölő viadalt.</w:t>
      </w:r>
    </w:p>
    <w:p w:rsidR="00943745" w:rsidRDefault="007920C9">
      <w:pPr>
        <w:pStyle w:val="Listaszerbekezds"/>
        <w:spacing w:after="0"/>
        <w:rPr>
          <w:rFonts w:cs="Times New Roman"/>
        </w:rPr>
      </w:pPr>
      <w:r>
        <w:rPr>
          <w:rFonts w:cs="Times New Roman"/>
        </w:rPr>
        <w:t>S kedvelem azt, aki bölcs és Aphrodité meg a múzsák</w:t>
      </w:r>
    </w:p>
    <w:p w:rsidR="00943745" w:rsidRDefault="007920C9">
      <w:pPr>
        <w:pStyle w:val="Listaszerbekezds"/>
        <w:spacing w:after="0"/>
        <w:rPr>
          <w:rFonts w:cs="Times New Roman"/>
        </w:rPr>
      </w:pPr>
      <w:r>
        <w:rPr>
          <w:rFonts w:cs="Times New Roman"/>
        </w:rPr>
        <w:t xml:space="preserve">Szép adományairól zengve szeretni tanít.” - Anakreón: </w:t>
      </w:r>
      <w:r>
        <w:rPr>
          <w:rFonts w:cs="Times New Roman"/>
          <w:i/>
          <w:iCs/>
        </w:rPr>
        <w:t xml:space="preserve">Gyűlölöm - </w:t>
      </w:r>
      <w:r>
        <w:rPr>
          <w:rFonts w:cs="Times New Roman"/>
        </w:rPr>
        <w:t>disztichon</w:t>
      </w:r>
    </w:p>
    <w:p w:rsidR="00943745" w:rsidRDefault="00943745">
      <w:pPr>
        <w:pStyle w:val="Listaszerbekezds"/>
        <w:spacing w:after="0"/>
        <w:ind w:left="1440"/>
        <w:rPr>
          <w:rFonts w:eastAsia="MinionPro-It" w:cs="Times New Roman"/>
          <w:i/>
          <w:iCs/>
        </w:rPr>
      </w:pPr>
    </w:p>
    <w:p w:rsidR="00943745" w:rsidRDefault="00943745">
      <w:pPr>
        <w:pStyle w:val="Listaszerbekezds"/>
        <w:spacing w:after="0"/>
        <w:ind w:left="1440"/>
        <w:rPr>
          <w:rFonts w:eastAsia="MinionPro-It" w:cs="Times New Roman"/>
          <w:i/>
          <w:iCs/>
        </w:rPr>
      </w:pPr>
    </w:p>
    <w:p w:rsidR="00943745" w:rsidRDefault="007920C9">
      <w:pPr>
        <w:pStyle w:val="Listaszerbekezds"/>
        <w:numPr>
          <w:ilvl w:val="1"/>
          <w:numId w:val="2"/>
        </w:numPr>
        <w:spacing w:after="0"/>
      </w:pPr>
      <w:r>
        <w:rPr>
          <w:rFonts w:cs="Times New Roman"/>
        </w:rPr>
        <w:t>„</w:t>
      </w:r>
      <w:r>
        <w:rPr>
          <w:rFonts w:cs="Times New Roman"/>
          <w:i/>
        </w:rPr>
        <w:t>Álld helyed bátran, ha szorít a sors, és</w:t>
      </w:r>
    </w:p>
    <w:p w:rsidR="00943745" w:rsidRDefault="007920C9">
      <w:pPr>
        <w:pStyle w:val="Listaszerbekezds"/>
        <w:spacing w:after="0"/>
        <w:rPr>
          <w:rFonts w:cs="Times New Roman"/>
          <w:i/>
        </w:rPr>
      </w:pPr>
      <w:proofErr w:type="gramStart"/>
      <w:r>
        <w:rPr>
          <w:rFonts w:cs="Times New Roman"/>
          <w:i/>
        </w:rPr>
        <w:t>légy</w:t>
      </w:r>
      <w:proofErr w:type="gramEnd"/>
      <w:r>
        <w:rPr>
          <w:rFonts w:cs="Times New Roman"/>
          <w:i/>
        </w:rPr>
        <w:t xml:space="preserve"> szilárd; viszont, okosan, magad vond</w:t>
      </w:r>
    </w:p>
    <w:p w:rsidR="00943745" w:rsidRDefault="007920C9">
      <w:pPr>
        <w:pStyle w:val="Listaszerbekezds"/>
        <w:spacing w:after="0"/>
        <w:rPr>
          <w:rFonts w:cs="Times New Roman"/>
          <w:i/>
        </w:rPr>
      </w:pPr>
      <w:proofErr w:type="gramStart"/>
      <w:r>
        <w:rPr>
          <w:rFonts w:cs="Times New Roman"/>
          <w:i/>
        </w:rPr>
        <w:t>össze</w:t>
      </w:r>
      <w:proofErr w:type="gramEnd"/>
      <w:r>
        <w:rPr>
          <w:rFonts w:cs="Times New Roman"/>
          <w:i/>
        </w:rPr>
        <w:t xml:space="preserve">, hogyha kedvez a szél, </w:t>
      </w:r>
      <w:proofErr w:type="spellStart"/>
      <w:r>
        <w:rPr>
          <w:rFonts w:cs="Times New Roman"/>
          <w:i/>
        </w:rPr>
        <w:t>tulontúl</w:t>
      </w:r>
      <w:proofErr w:type="spellEnd"/>
    </w:p>
    <w:p w:rsidR="00943745" w:rsidRDefault="007920C9">
      <w:pPr>
        <w:pStyle w:val="Listaszerbekezds"/>
        <w:spacing w:after="0"/>
        <w:rPr>
          <w:rFonts w:cs="Times New Roman"/>
          <w:i/>
        </w:rPr>
      </w:pPr>
      <w:proofErr w:type="gramStart"/>
      <w:r>
        <w:rPr>
          <w:rFonts w:cs="Times New Roman"/>
          <w:i/>
        </w:rPr>
        <w:t>büszke</w:t>
      </w:r>
      <w:proofErr w:type="gramEnd"/>
      <w:r>
        <w:rPr>
          <w:rFonts w:cs="Times New Roman"/>
          <w:i/>
        </w:rPr>
        <w:t xml:space="preserve"> vitorlád.” </w:t>
      </w:r>
      <w:r>
        <w:rPr>
          <w:rFonts w:cs="Times New Roman"/>
        </w:rPr>
        <w:t xml:space="preserve">- Horatius: </w:t>
      </w:r>
      <w:proofErr w:type="spellStart"/>
      <w:r>
        <w:rPr>
          <w:rFonts w:cs="Times New Roman"/>
          <w:i/>
          <w:iCs/>
        </w:rPr>
        <w:t>Licinius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Murenához</w:t>
      </w:r>
      <w:proofErr w:type="spellEnd"/>
      <w:r>
        <w:rPr>
          <w:rFonts w:cs="Times New Roman"/>
          <w:i/>
          <w:iCs/>
        </w:rPr>
        <w:t xml:space="preserve"> – </w:t>
      </w:r>
      <w:r>
        <w:rPr>
          <w:rFonts w:cs="Times New Roman"/>
        </w:rPr>
        <w:t>szapphói strófa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943745">
      <w:pPr>
        <w:pStyle w:val="Listaszerbekezds"/>
        <w:rPr>
          <w:rFonts w:cs="Times New Roman"/>
        </w:rPr>
      </w:pP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Egy szabadon választott költemény segítségével mutasd be vázlatosan Horatius költészetét!</w:t>
      </w:r>
    </w:p>
    <w:p w:rsidR="00943745" w:rsidRDefault="00943745">
      <w:pPr>
        <w:pStyle w:val="Standard"/>
        <w:ind w:left="360"/>
        <w:rPr>
          <w:rFonts w:cs="Times New Roman"/>
        </w:rPr>
      </w:pPr>
    </w:p>
    <w:p w:rsidR="00943745" w:rsidRDefault="00943745">
      <w:pPr>
        <w:pStyle w:val="Standard"/>
        <w:ind w:left="360"/>
        <w:rPr>
          <w:rFonts w:cs="Times New Roman"/>
        </w:rPr>
      </w:pPr>
    </w:p>
    <w:p w:rsidR="00943745" w:rsidRDefault="00943745">
      <w:pPr>
        <w:pStyle w:val="Standard"/>
        <w:ind w:left="360"/>
        <w:rPr>
          <w:rFonts w:cs="Times New Roman"/>
        </w:rPr>
      </w:pPr>
    </w:p>
    <w:p w:rsidR="00943745" w:rsidRDefault="00943745">
      <w:pPr>
        <w:pStyle w:val="Standard"/>
        <w:ind w:left="360"/>
        <w:rPr>
          <w:rFonts w:cs="Times New Roman"/>
        </w:rPr>
      </w:pPr>
    </w:p>
    <w:p w:rsidR="00943745" w:rsidRDefault="007920C9">
      <w:pPr>
        <w:pStyle w:val="Listaszerbekezds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Véleménykifejtés: Rövid esszé keretében fejtsd ki, A</w:t>
      </w:r>
      <w:r>
        <w:rPr>
          <w:rFonts w:cs="Times New Roman"/>
        </w:rPr>
        <w:t>ntigoné és Kreón vitájában kinek van inkább igaza!</w:t>
      </w:r>
    </w:p>
    <w:p w:rsidR="00943745" w:rsidRDefault="007920C9">
      <w:pPr>
        <w:pStyle w:val="Standard"/>
        <w:rPr>
          <w:rFonts w:cs="Times New Roman"/>
        </w:rPr>
      </w:pPr>
      <w:r>
        <w:rPr>
          <w:rFonts w:cs="Times New Roman"/>
        </w:rPr>
        <w:t>Témazáró dolgozat</w:t>
      </w:r>
    </w:p>
    <w:p w:rsidR="00943745" w:rsidRDefault="007920C9">
      <w:pPr>
        <w:pStyle w:val="Standard"/>
        <w:rPr>
          <w:rFonts w:cs="Times New Roman"/>
        </w:rPr>
      </w:pPr>
      <w:r>
        <w:rPr>
          <w:rFonts w:cs="Times New Roman"/>
        </w:rPr>
        <w:t>Az antikvitás irodalma</w:t>
      </w:r>
    </w:p>
    <w:p w:rsidR="00943745" w:rsidRDefault="007920C9">
      <w:pPr>
        <w:pStyle w:val="Standard"/>
        <w:rPr>
          <w:rFonts w:cs="Times New Roman"/>
        </w:rPr>
      </w:pPr>
      <w:r>
        <w:rPr>
          <w:rFonts w:cs="Times New Roman"/>
        </w:rPr>
        <w:t>B csoport</w:t>
      </w:r>
    </w:p>
    <w:p w:rsidR="00943745" w:rsidRDefault="007920C9">
      <w:pPr>
        <w:pStyle w:val="Listaszerbekezds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Határozd meg az alábbi fogalmakat!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1"/>
          <w:numId w:val="1"/>
        </w:numPr>
        <w:rPr>
          <w:rFonts w:eastAsia="MinionPro-Regular" w:cs="Times New Roman"/>
          <w:lang w:eastAsia="en-US"/>
        </w:rPr>
      </w:pPr>
      <w:r>
        <w:rPr>
          <w:rFonts w:eastAsia="MinionPro-Regular" w:cs="Times New Roman"/>
          <w:lang w:eastAsia="en-US"/>
        </w:rPr>
        <w:t>mitológia: egy bizonyos kultúra vagy vallás mítoszainak összessége, illetve a mítoszokkal foglalkozó</w:t>
      </w:r>
      <w:r>
        <w:rPr>
          <w:rFonts w:eastAsia="MinionPro-Regular" w:cs="Times New Roman"/>
          <w:lang w:eastAsia="en-US"/>
        </w:rPr>
        <w:t xml:space="preserve"> tudomány</w:t>
      </w:r>
    </w:p>
    <w:p w:rsidR="00943745" w:rsidRDefault="007920C9">
      <w:pPr>
        <w:pStyle w:val="Listaszerbekezds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időmértékes verselés: a hosszú és rövid szótagok szabályos váltakozásán alapuló versritmus</w:t>
      </w:r>
    </w:p>
    <w:p w:rsidR="00943745" w:rsidRDefault="007920C9">
      <w:pPr>
        <w:pStyle w:val="Listaszerbekezds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propozíció: Eposzi kellék. Témamegjelölés.</w:t>
      </w:r>
    </w:p>
    <w:p w:rsidR="00943745" w:rsidRDefault="007920C9">
      <w:pPr>
        <w:pStyle w:val="Listaszerbekezds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paródia: ‚eltorzító ének’; mint irodalmi műfaj olyan műre utal, amely egy másik művet vagy műfajt kifiguráz, je</w:t>
      </w:r>
      <w:r>
        <w:rPr>
          <w:rFonts w:cs="Times New Roman"/>
        </w:rPr>
        <w:t xml:space="preserve">llemzőit eltúlozva, magasztos tárgyát alacsonyra </w:t>
      </w:r>
      <w:proofErr w:type="gramStart"/>
      <w:r>
        <w:rPr>
          <w:rFonts w:cs="Times New Roman"/>
        </w:rPr>
        <w:t>cserélve .</w:t>
      </w:r>
      <w:proofErr w:type="gramEnd"/>
    </w:p>
    <w:p w:rsidR="00943745" w:rsidRDefault="007920C9">
      <w:pPr>
        <w:pStyle w:val="Listaszerbekezds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óda: Lírai műfaj, fenséges tárgyról emelkedett stílusban írt költemény.</w:t>
      </w:r>
    </w:p>
    <w:p w:rsidR="00943745" w:rsidRDefault="007920C9">
      <w:pPr>
        <w:pStyle w:val="Listaszerbekezds"/>
        <w:ind w:left="1440"/>
        <w:rPr>
          <w:rFonts w:cs="Times New Roman"/>
        </w:rPr>
      </w:pPr>
      <w:r>
        <w:rPr>
          <w:rFonts w:cs="Times New Roman"/>
        </w:rPr>
        <w:t xml:space="preserve"> </w:t>
      </w:r>
    </w:p>
    <w:p w:rsidR="00943745" w:rsidRDefault="007920C9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Kinek mely művéből származnak a következő idézetek? Határozd meg, milyen versformában íródtak az egyes részletek!</w:t>
      </w:r>
    </w:p>
    <w:p w:rsidR="00943745" w:rsidRDefault="00943745">
      <w:pPr>
        <w:pStyle w:val="Listaszerbekezds"/>
        <w:ind w:left="1440"/>
        <w:rPr>
          <w:rFonts w:cs="Times New Roman"/>
        </w:rPr>
      </w:pPr>
    </w:p>
    <w:p w:rsidR="00943745" w:rsidRDefault="007920C9">
      <w:pPr>
        <w:pStyle w:val="Listaszerbekezds"/>
        <w:numPr>
          <w:ilvl w:val="1"/>
          <w:numId w:val="1"/>
        </w:numPr>
        <w:rPr>
          <w:rFonts w:cs="Times New Roman"/>
          <w:i/>
        </w:rPr>
      </w:pPr>
      <w:r>
        <w:rPr>
          <w:rFonts w:cs="Times New Roman"/>
          <w:i/>
        </w:rPr>
        <w:t xml:space="preserve">„Istennő, haragot zengj, </w:t>
      </w:r>
      <w:proofErr w:type="spellStart"/>
      <w:r>
        <w:rPr>
          <w:rFonts w:cs="Times New Roman"/>
          <w:i/>
        </w:rPr>
        <w:t>Péleidész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Akhileuszét</w:t>
      </w:r>
      <w:proofErr w:type="spellEnd"/>
      <w:r>
        <w:rPr>
          <w:rFonts w:cs="Times New Roman"/>
          <w:i/>
        </w:rPr>
        <w:t>,</w:t>
      </w:r>
      <w:r>
        <w:rPr>
          <w:rFonts w:cs="Times New Roman"/>
          <w:i/>
        </w:rPr>
        <w:br/>
      </w:r>
      <w:proofErr w:type="gramStart"/>
      <w:r>
        <w:rPr>
          <w:rFonts w:cs="Times New Roman"/>
          <w:i/>
        </w:rPr>
        <w:t>A</w:t>
      </w:r>
      <w:proofErr w:type="gramEnd"/>
      <w:r>
        <w:rPr>
          <w:rFonts w:cs="Times New Roman"/>
          <w:i/>
        </w:rPr>
        <w:t xml:space="preserve"> vészest, mely sok ezer kínt szerzett minden akhájnak” - </w:t>
      </w:r>
      <w:r>
        <w:rPr>
          <w:rFonts w:cs="Times New Roman"/>
        </w:rPr>
        <w:t xml:space="preserve">Homérosz: </w:t>
      </w:r>
      <w:r>
        <w:rPr>
          <w:rFonts w:cs="Times New Roman"/>
          <w:i/>
          <w:iCs/>
        </w:rPr>
        <w:t xml:space="preserve">Iliász - </w:t>
      </w:r>
      <w:r>
        <w:rPr>
          <w:rFonts w:cs="Times New Roman"/>
        </w:rPr>
        <w:t>hexameter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1"/>
          <w:numId w:val="1"/>
        </w:numPr>
      </w:pPr>
      <w:r>
        <w:rPr>
          <w:rFonts w:cs="Times New Roman"/>
        </w:rPr>
        <w:t>„</w:t>
      </w:r>
      <w:r>
        <w:rPr>
          <w:rFonts w:cs="Times New Roman"/>
          <w:i/>
          <w:iCs/>
        </w:rPr>
        <w:t>Gyűlölök és szeretek. Kérded tán, mért teszem én ezt.</w:t>
      </w:r>
      <w:r>
        <w:rPr>
          <w:rFonts w:cs="Times New Roman"/>
          <w:i/>
        </w:rPr>
        <w:br/>
      </w:r>
      <w:r>
        <w:rPr>
          <w:rFonts w:cs="Times New Roman"/>
          <w:i/>
        </w:rPr>
        <w:t xml:space="preserve">Nem tudom, érzem csak: szerteszakít ez a kín.” </w:t>
      </w:r>
      <w:r>
        <w:rPr>
          <w:rFonts w:cs="Times New Roman"/>
        </w:rPr>
        <w:t xml:space="preserve">Catullus: </w:t>
      </w:r>
      <w:r>
        <w:rPr>
          <w:rFonts w:cs="Times New Roman"/>
          <w:i/>
          <w:iCs/>
        </w:rPr>
        <w:t xml:space="preserve">Gyűlölök és szeretek - </w:t>
      </w:r>
      <w:r>
        <w:rPr>
          <w:rFonts w:cs="Times New Roman"/>
        </w:rPr>
        <w:t>disztichon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1"/>
          <w:numId w:val="1"/>
        </w:numPr>
        <w:spacing w:after="0"/>
        <w:rPr>
          <w:rFonts w:cs="Times New Roman"/>
          <w:i/>
        </w:rPr>
      </w:pPr>
      <w:r>
        <w:rPr>
          <w:rFonts w:cs="Times New Roman"/>
          <w:i/>
        </w:rPr>
        <w:t xml:space="preserve">„Akinek </w:t>
      </w:r>
      <w:proofErr w:type="spellStart"/>
      <w:r>
        <w:rPr>
          <w:rFonts w:cs="Times New Roman"/>
          <w:i/>
        </w:rPr>
        <w:t>szivében</w:t>
      </w:r>
      <w:proofErr w:type="spellEnd"/>
      <w:r>
        <w:rPr>
          <w:rFonts w:cs="Times New Roman"/>
          <w:i/>
        </w:rPr>
        <w:t xml:space="preserve"> arany közép tart</w:t>
      </w:r>
    </w:p>
    <w:p w:rsidR="00943745" w:rsidRDefault="007920C9">
      <w:pPr>
        <w:pStyle w:val="Listaszerbekezds"/>
        <w:spacing w:after="0"/>
        <w:rPr>
          <w:rFonts w:cs="Times New Roman"/>
          <w:i/>
        </w:rPr>
      </w:pPr>
      <w:proofErr w:type="gramStart"/>
      <w:r>
        <w:rPr>
          <w:rFonts w:cs="Times New Roman"/>
          <w:i/>
        </w:rPr>
        <w:t>súlyegyent</w:t>
      </w:r>
      <w:proofErr w:type="gramEnd"/>
      <w:r>
        <w:rPr>
          <w:rFonts w:cs="Times New Roman"/>
          <w:i/>
        </w:rPr>
        <w:t>, azt nem nyomorítja rozzant</w:t>
      </w:r>
    </w:p>
    <w:p w:rsidR="00943745" w:rsidRDefault="007920C9">
      <w:pPr>
        <w:pStyle w:val="Listaszerbekezds"/>
        <w:spacing w:after="0"/>
        <w:rPr>
          <w:rFonts w:cs="Times New Roman"/>
          <w:i/>
        </w:rPr>
      </w:pPr>
      <w:proofErr w:type="gramStart"/>
      <w:r>
        <w:rPr>
          <w:rFonts w:cs="Times New Roman"/>
          <w:i/>
        </w:rPr>
        <w:t>putri</w:t>
      </w:r>
      <w:proofErr w:type="gramEnd"/>
      <w:r>
        <w:rPr>
          <w:rFonts w:cs="Times New Roman"/>
          <w:i/>
        </w:rPr>
        <w:t xml:space="preserve"> szennye, nem nyomorítja bántó</w:t>
      </w:r>
    </w:p>
    <w:p w:rsidR="00943745" w:rsidRDefault="007920C9">
      <w:pPr>
        <w:pStyle w:val="Listaszerbekezds"/>
        <w:spacing w:after="0"/>
      </w:pPr>
      <w:proofErr w:type="gramStart"/>
      <w:r>
        <w:rPr>
          <w:rFonts w:cs="Times New Roman"/>
          <w:i/>
        </w:rPr>
        <w:t>udvari</w:t>
      </w:r>
      <w:proofErr w:type="gramEnd"/>
      <w:r>
        <w:rPr>
          <w:rFonts w:cs="Times New Roman"/>
          <w:i/>
        </w:rPr>
        <w:t xml:space="preserve"> pompa.</w:t>
      </w:r>
      <w:r>
        <w:rPr>
          <w:rFonts w:cs="Times New Roman"/>
        </w:rPr>
        <w:t xml:space="preserve">” </w:t>
      </w:r>
      <w:r>
        <w:rPr>
          <w:rFonts w:cs="Times New Roman"/>
        </w:rPr>
        <w:t xml:space="preserve">Horatius: </w:t>
      </w:r>
      <w:proofErr w:type="spellStart"/>
      <w:r>
        <w:rPr>
          <w:rFonts w:cs="Times New Roman"/>
          <w:i/>
          <w:iCs/>
        </w:rPr>
        <w:t>Licinius</w:t>
      </w:r>
      <w:proofErr w:type="spellEnd"/>
      <w:r>
        <w:rPr>
          <w:rFonts w:cs="Times New Roman"/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Murenához</w:t>
      </w:r>
      <w:proofErr w:type="spellEnd"/>
      <w:r>
        <w:rPr>
          <w:rFonts w:cs="Times New Roman"/>
          <w:i/>
          <w:iCs/>
        </w:rPr>
        <w:t xml:space="preserve"> – </w:t>
      </w:r>
      <w:r>
        <w:rPr>
          <w:rFonts w:cs="Times New Roman"/>
        </w:rPr>
        <w:t>szapphói strófa</w:t>
      </w:r>
    </w:p>
    <w:p w:rsidR="00943745" w:rsidRDefault="00943745">
      <w:pPr>
        <w:pStyle w:val="Listaszerbekezds"/>
        <w:spacing w:after="0"/>
        <w:rPr>
          <w:rFonts w:cs="Times New Roman"/>
        </w:rPr>
      </w:pPr>
    </w:p>
    <w:p w:rsidR="00943745" w:rsidRDefault="00943745">
      <w:pPr>
        <w:pStyle w:val="Listaszerbekezds"/>
        <w:rPr>
          <w:rFonts w:cs="Times New Roman"/>
        </w:rPr>
      </w:pPr>
    </w:p>
    <w:p w:rsidR="00943745" w:rsidRDefault="007920C9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Néhány szabadon választott költemény segítségével mutasd be Catullus költészetét!</w:t>
      </w:r>
    </w:p>
    <w:p w:rsidR="00943745" w:rsidRDefault="00943745">
      <w:pPr>
        <w:pStyle w:val="Listaszerbekezds"/>
        <w:rPr>
          <w:rFonts w:cs="Times New Roman"/>
        </w:rPr>
      </w:pPr>
    </w:p>
    <w:p w:rsidR="00943745" w:rsidRDefault="00943745">
      <w:pPr>
        <w:pStyle w:val="Standard"/>
        <w:rPr>
          <w:rFonts w:cs="Times New Roman"/>
        </w:rPr>
      </w:pPr>
    </w:p>
    <w:p w:rsidR="00943745" w:rsidRDefault="00943745">
      <w:pPr>
        <w:pStyle w:val="Standard"/>
        <w:rPr>
          <w:rFonts w:cs="Times New Roman"/>
        </w:rPr>
      </w:pPr>
    </w:p>
    <w:p w:rsidR="00943745" w:rsidRDefault="00943745">
      <w:pPr>
        <w:pStyle w:val="Standard"/>
        <w:rPr>
          <w:rFonts w:cs="Times New Roman"/>
        </w:rPr>
      </w:pPr>
    </w:p>
    <w:p w:rsidR="00943745" w:rsidRDefault="007920C9">
      <w:pPr>
        <w:pStyle w:val="Listaszerbekezds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Véleménykifejtés: Rövid esszé keretében fejtsd ki, igaza volt-e Akhilleusznak, hogy elhagyta az ostrom</w:t>
      </w:r>
      <w:r>
        <w:rPr>
          <w:rFonts w:cs="Times New Roman"/>
        </w:rPr>
        <w:t>ot, illetve jól döntött-e, mikor visszatért a csatába!</w:t>
      </w:r>
    </w:p>
    <w:sectPr w:rsidR="00943745" w:rsidSect="00943745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C9" w:rsidRDefault="007920C9" w:rsidP="00943745">
      <w:r>
        <w:separator/>
      </w:r>
    </w:p>
  </w:endnote>
  <w:endnote w:type="continuationSeparator" w:id="0">
    <w:p w:rsidR="007920C9" w:rsidRDefault="007920C9" w:rsidP="0094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It">
    <w:charset w:val="00"/>
    <w:family w:val="auto"/>
    <w:pitch w:val="variable"/>
    <w:sig w:usb0="00000000" w:usb1="00000000" w:usb2="00000000" w:usb3="00000000" w:csb0="00000000" w:csb1="00000000"/>
  </w:font>
  <w:font w:name="MinionPro-Regular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C9" w:rsidRDefault="007920C9" w:rsidP="00943745">
      <w:r w:rsidRPr="00943745">
        <w:rPr>
          <w:color w:val="000000"/>
        </w:rPr>
        <w:separator/>
      </w:r>
    </w:p>
  </w:footnote>
  <w:footnote w:type="continuationSeparator" w:id="0">
    <w:p w:rsidR="007920C9" w:rsidRDefault="007920C9" w:rsidP="00943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A33"/>
    <w:multiLevelType w:val="multilevel"/>
    <w:tmpl w:val="1452061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D890155"/>
    <w:multiLevelType w:val="multilevel"/>
    <w:tmpl w:val="6BFE822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745"/>
    <w:rsid w:val="000A2C66"/>
    <w:rsid w:val="007920C9"/>
    <w:rsid w:val="0094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Micro Hei" w:hAnsi="Times New Roman" w:cs="Lohit Hindi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43745"/>
  </w:style>
  <w:style w:type="paragraph" w:customStyle="1" w:styleId="Heading">
    <w:name w:val="Heading"/>
    <w:basedOn w:val="Standard"/>
    <w:next w:val="Textbody"/>
    <w:rsid w:val="0094374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43745"/>
    <w:pPr>
      <w:spacing w:after="120"/>
    </w:pPr>
  </w:style>
  <w:style w:type="paragraph" w:styleId="Lista">
    <w:name w:val="List"/>
    <w:basedOn w:val="Textbody"/>
    <w:rsid w:val="00943745"/>
  </w:style>
  <w:style w:type="paragraph" w:customStyle="1" w:styleId="Caption">
    <w:name w:val="Caption"/>
    <w:basedOn w:val="Standard"/>
    <w:rsid w:val="009437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3745"/>
    <w:pPr>
      <w:suppressLineNumbers/>
    </w:pPr>
  </w:style>
  <w:style w:type="paragraph" w:styleId="Listaszerbekezds">
    <w:name w:val="List Paragraph"/>
    <w:basedOn w:val="Standard"/>
    <w:rsid w:val="00943745"/>
    <w:pPr>
      <w:spacing w:after="200"/>
      <w:ind w:left="720"/>
    </w:pPr>
  </w:style>
  <w:style w:type="character" w:customStyle="1" w:styleId="ListLabel1">
    <w:name w:val="ListLabel 1"/>
    <w:rsid w:val="00943745"/>
    <w:rPr>
      <w:rFonts w:cs="Times New Roman"/>
    </w:rPr>
  </w:style>
  <w:style w:type="numbering" w:customStyle="1" w:styleId="WWNum4">
    <w:name w:val="WWNum4"/>
    <w:basedOn w:val="Nemlista"/>
    <w:rsid w:val="00943745"/>
    <w:pPr>
      <w:numPr>
        <w:numId w:val="1"/>
      </w:numPr>
    </w:pPr>
  </w:style>
  <w:style w:type="numbering" w:customStyle="1" w:styleId="WWNum1">
    <w:name w:val="WWNum1"/>
    <w:basedOn w:val="Nemlista"/>
    <w:rsid w:val="0094374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Velkey György</dc:creator>
  <cp:lastModifiedBy>velkeygy</cp:lastModifiedBy>
  <cp:revision>1</cp:revision>
  <dcterms:created xsi:type="dcterms:W3CDTF">2014-08-21T14:14:00Z</dcterms:created>
  <dcterms:modified xsi:type="dcterms:W3CDTF">2014-09-03T10:05:00Z</dcterms:modified>
</cp:coreProperties>
</file>